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Look w:val="04A0" w:firstRow="1" w:lastRow="0" w:firstColumn="1" w:lastColumn="0" w:noHBand="0" w:noVBand="1"/>
      </w:tblPr>
      <w:tblGrid>
        <w:gridCol w:w="1358"/>
        <w:gridCol w:w="1120"/>
        <w:gridCol w:w="1100"/>
        <w:gridCol w:w="3860"/>
        <w:gridCol w:w="2660"/>
      </w:tblGrid>
      <w:tr w:rsidR="00385A24" w:rsidRPr="00385A24" w:rsidTr="000A7237">
        <w:trPr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Назив предмета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Психомоторни развој деце до 3 године</w:t>
            </w:r>
          </w:p>
        </w:tc>
      </w:tr>
      <w:tr w:rsidR="00385A24" w:rsidRPr="00385A24" w:rsidTr="000A7237">
        <w:trPr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Наставник (за предавања)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Лазић, Т. Светлана</w:t>
            </w:r>
          </w:p>
        </w:tc>
      </w:tr>
      <w:tr w:rsidR="00385A24" w:rsidRPr="00385A24" w:rsidTr="000A7237">
        <w:trPr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Наставник/сарадник (за вежбе)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Лазић, Т. Светлана </w:t>
            </w:r>
          </w:p>
        </w:tc>
      </w:tr>
      <w:tr w:rsidR="00385A24" w:rsidRPr="00385A24" w:rsidTr="000A7237">
        <w:trPr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Наставник/сарадник (за ДОН)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Нема</w:t>
            </w:r>
          </w:p>
        </w:tc>
      </w:tr>
      <w:tr w:rsidR="00385A24" w:rsidRPr="00385A24" w:rsidTr="000A7237">
        <w:trPr>
          <w:trHeight w:val="25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Број ЕСПБ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Статус предмета (обавезни/изборни)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Изборни</w:t>
            </w:r>
          </w:p>
        </w:tc>
      </w:tr>
      <w:tr w:rsidR="00385A24" w:rsidRPr="00385A24" w:rsidTr="000A723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Услов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3авршена средња медицинска школа.</w:t>
            </w:r>
          </w:p>
        </w:tc>
      </w:tr>
      <w:tr w:rsidR="00385A24" w:rsidRPr="00385A24" w:rsidTr="000A7237">
        <w:trPr>
          <w:trHeight w:val="92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Циљ</w:t>
            </w: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br/>
              <w:t>предмета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Упознавање студената са психомоторним развојем деце до треће године живота. Етапе раног детињства и најчешћи проблеми који се јављају у овом периоду. Превенција развојних проблема и улога васпитача у јаслицама у помоћи родитељима и породици, </w:t>
            </w:r>
            <w:r w:rsidRPr="00385A24">
              <w:rPr>
                <w:rFonts w:ascii="Arial" w:eastAsia="Times New Roman" w:hAnsi="Arial" w:cs="Arial"/>
                <w:bCs/>
                <w:sz w:val="20"/>
                <w:szCs w:val="20"/>
                <w:lang w:val="sr-Cyrl-RS" w:eastAsia="en-GB"/>
              </w:rPr>
              <w:t>односно реализација квалитетне неге и васпитања.</w:t>
            </w:r>
          </w:p>
        </w:tc>
      </w:tr>
      <w:tr w:rsidR="00385A24" w:rsidRPr="00385A24" w:rsidTr="000A7237">
        <w:trPr>
          <w:trHeight w:val="114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Исход</w:t>
            </w: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br/>
              <w:t>предмета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Студенти су у стању да препознају нивое развоја појединачних функција у раном дечијем сазревању.</w:t>
            </w:r>
            <w:r w:rsidRPr="00385A24">
              <w:rPr>
                <w:rFonts w:ascii="Arial" w:eastAsia="Times New Roman" w:hAnsi="Arial" w:cs="Arial"/>
                <w:bCs/>
                <w:sz w:val="20"/>
                <w:szCs w:val="20"/>
                <w:lang w:val="sr-Cyrl-RS" w:eastAsia="en-GB"/>
              </w:rPr>
              <w:t xml:space="preserve"> Препознају различитости у свим областима развоја деце, односно</w:t>
            </w: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 одступања у оквиру </w:t>
            </w:r>
            <w:r w:rsidRPr="00385A24">
              <w:rPr>
                <w:rFonts w:ascii="Arial" w:eastAsia="Times New Roman" w:hAnsi="Arial" w:cs="Arial"/>
                <w:bCs/>
                <w:sz w:val="20"/>
                <w:szCs w:val="20"/>
                <w:lang w:val="sr-Cyrl-RS" w:eastAsia="en-GB"/>
              </w:rPr>
              <w:t>уобичајено</w:t>
            </w: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г развоја </w:t>
            </w:r>
            <w:r w:rsidRPr="00385A24">
              <w:rPr>
                <w:rFonts w:ascii="Arial" w:eastAsia="Times New Roman" w:hAnsi="Arial" w:cs="Arial"/>
                <w:bCs/>
                <w:sz w:val="20"/>
                <w:szCs w:val="20"/>
                <w:lang w:val="sr-Cyrl-RS" w:eastAsia="en-GB"/>
              </w:rPr>
              <w:t>и да подстичу дечји развој</w:t>
            </w: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. Умеју да комуницирају са родитељима и породицом о стицању навика на овом узрасту, као и у вези са препорукама за стимулацију раног развоја.</w:t>
            </w:r>
          </w:p>
        </w:tc>
      </w:tr>
      <w:tr w:rsidR="00385A24" w:rsidRPr="00385A24" w:rsidTr="000A7237">
        <w:trPr>
          <w:trHeight w:val="255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Садржај предмета</w:t>
            </w:r>
          </w:p>
        </w:tc>
      </w:tr>
      <w:tr w:rsidR="00385A24" w:rsidRPr="00385A24" w:rsidTr="002441D4">
        <w:trPr>
          <w:trHeight w:val="113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Теоријска</w:t>
            </w: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br/>
              <w:t>настава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A24" w:rsidRPr="00385A24" w:rsidRDefault="00B774EE" w:rsidP="00B774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Стицање одновних</w:t>
            </w:r>
            <w:r w:rsidR="00385A24"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 знања о психом</w:t>
            </w:r>
            <w:r w:rsidR="00B719D1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оторном развоју детета</w:t>
            </w:r>
            <w:r w:rsidR="00385A24"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, као и о развоју појединачних функција;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упознавање</w:t>
            </w:r>
            <w:r w:rsidR="00385A24"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 са успостављањем навика у овом узрасту (спавање, храњење, навикавање на ношу), као и са потенцијалним проблемима у вези са овим навикама;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стицање основних информација </w:t>
            </w:r>
            <w:r w:rsidR="00385A24"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у вези са начинима праћења развоја и могућностима рада са децом у јаслицама.  </w:t>
            </w:r>
          </w:p>
        </w:tc>
      </w:tr>
      <w:tr w:rsidR="00385A24" w:rsidRPr="00385A24" w:rsidTr="000A7237">
        <w:trPr>
          <w:trHeight w:val="162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Практична настава (вежбе, ДОН, студијски истражива-чки рад)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A24" w:rsidRPr="00385A24" w:rsidRDefault="00325098" w:rsidP="003250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Оспособљавање</w:t>
            </w:r>
            <w:r w:rsidR="00385A24"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 за  брзу процену развоја моторичких функција – крупне и фине моторике, конструктивне прак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сије, затим социјалног понашања; оспосољавање</w:t>
            </w:r>
            <w:r w:rsidR="00385A24"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 за брзу процену развоја говора и разликовања основних геометријских облика.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Обучавање</w:t>
            </w:r>
            <w:r w:rsidR="00385A24"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 за стимулацију развоја ових функција, као и за разликовање типичног од </w:t>
            </w:r>
            <w:r w:rsidR="00B719D1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успореног развоја.</w:t>
            </w:r>
          </w:p>
        </w:tc>
      </w:tr>
      <w:tr w:rsidR="00385A24" w:rsidRPr="00385A24" w:rsidTr="000A7237">
        <w:trPr>
          <w:trHeight w:val="255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Литература</w:t>
            </w:r>
          </w:p>
        </w:tc>
      </w:tr>
      <w:tr w:rsidR="00385A24" w:rsidRPr="00385A24" w:rsidTr="000A723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1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Чутурић, Н. (1993). </w:t>
            </w:r>
            <w:r w:rsidRPr="00385A24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Cyrl-RS" w:eastAsia="en-GB"/>
              </w:rPr>
              <w:t>Прве три године живота</w:t>
            </w: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. Загреб. Школска књига.</w:t>
            </w:r>
          </w:p>
        </w:tc>
      </w:tr>
      <w:tr w:rsidR="00385A24" w:rsidRPr="00385A24" w:rsidTr="000A723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2</w:t>
            </w:r>
            <w:bookmarkStart w:id="0" w:name="_GoBack"/>
            <w:bookmarkEnd w:id="0"/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85A24" w:rsidRPr="00385A24" w:rsidRDefault="00BC7BC9" w:rsidP="00BC7B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Cs/>
                <w:sz w:val="20"/>
                <w:szCs w:val="20"/>
                <w:lang w:val="sr-Cyrl-RS" w:eastAsia="en-GB"/>
              </w:rPr>
              <w:t xml:space="preserve">Пијаже, Ж., Инхелдер, Б. (1988) </w:t>
            </w:r>
            <w:r w:rsidRPr="00385A24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sr-Cyrl-RS" w:eastAsia="en-GB"/>
              </w:rPr>
              <w:t>Интелектуални развој детета</w:t>
            </w:r>
            <w:r w:rsidRPr="00385A24">
              <w:rPr>
                <w:rFonts w:ascii="Arial" w:eastAsia="Times New Roman" w:hAnsi="Arial" w:cs="Arial"/>
                <w:bCs/>
                <w:sz w:val="20"/>
                <w:szCs w:val="20"/>
                <w:lang w:val="sr-Cyrl-RS" w:eastAsia="en-GB"/>
              </w:rPr>
              <w:t>. Београд. Завод за уџбенике и наставна средства. Стр. 7-23</w:t>
            </w:r>
          </w:p>
        </w:tc>
      </w:tr>
      <w:tr w:rsidR="00385A24" w:rsidRPr="00385A24" w:rsidTr="000A7237">
        <w:trPr>
          <w:trHeight w:val="52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3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24" w:rsidRPr="00385A24" w:rsidRDefault="00BC7BC9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Cs/>
                <w:sz w:val="20"/>
                <w:szCs w:val="20"/>
                <w:lang w:val="sr-Cyrl-RS" w:eastAsia="en-GB"/>
              </w:rPr>
              <w:t xml:space="preserve">Ивић, И. (1986) </w:t>
            </w:r>
            <w:r w:rsidRPr="00385A24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sr-Cyrl-RS" w:eastAsia="en-GB"/>
              </w:rPr>
              <w:t>Васпитање деце раог узраста</w:t>
            </w:r>
            <w:r w:rsidRPr="00385A24">
              <w:rPr>
                <w:rFonts w:ascii="Arial" w:eastAsia="Times New Roman" w:hAnsi="Arial" w:cs="Arial"/>
                <w:bCs/>
                <w:sz w:val="20"/>
                <w:szCs w:val="20"/>
                <w:lang w:val="sr-Cyrl-RS" w:eastAsia="en-GB"/>
              </w:rPr>
              <w:t>. Београд. Завод за уџбенике и наставна средства. Стр. 59-257</w:t>
            </w:r>
          </w:p>
        </w:tc>
      </w:tr>
      <w:tr w:rsidR="00385A24" w:rsidRPr="00385A24" w:rsidTr="000A7237">
        <w:trPr>
          <w:trHeight w:val="52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4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24" w:rsidRPr="00385A24" w:rsidRDefault="00BC7BC9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RS" w:eastAsia="en-GB"/>
              </w:rPr>
            </w:pPr>
            <w:r w:rsidRPr="004068A6">
              <w:rPr>
                <w:rFonts w:ascii="Arial" w:eastAsia="Times New Roman" w:hAnsi="Arial" w:cs="Arial"/>
                <w:bCs/>
                <w:i/>
                <w:sz w:val="20"/>
                <w:szCs w:val="20"/>
                <w:lang w:val="sr-Cyrl-RS" w:eastAsia="en-GB"/>
              </w:rPr>
              <w:t>Стандарди за развој и учење деце раних узраста у Србији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 w:eastAsia="en-GB"/>
              </w:rPr>
              <w:t xml:space="preserve"> (2012). Уредник Александар Бауцал. Београд: Филозофски факултет, Институт за психологију</w:t>
            </w:r>
          </w:p>
        </w:tc>
      </w:tr>
      <w:tr w:rsidR="00385A24" w:rsidRPr="00385A24" w:rsidTr="000A7237">
        <w:trPr>
          <w:trHeight w:val="255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Број часова активне наставе недељно током семестра/триместра/године</w:t>
            </w:r>
          </w:p>
        </w:tc>
      </w:tr>
      <w:tr w:rsidR="00385A24" w:rsidRPr="00385A24" w:rsidTr="000A7237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Предавања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Вежбе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ДОН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Студијски истраживачки рад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Остали часови</w:t>
            </w:r>
          </w:p>
        </w:tc>
      </w:tr>
      <w:tr w:rsidR="00385A24" w:rsidRPr="00385A24" w:rsidTr="000A7237">
        <w:trPr>
          <w:trHeight w:val="43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0</w:t>
            </w:r>
          </w:p>
        </w:tc>
      </w:tr>
      <w:tr w:rsidR="00385A24" w:rsidRPr="00385A24" w:rsidTr="000A7237">
        <w:trPr>
          <w:trHeight w:val="71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Методе</w:t>
            </w: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br/>
              <w:t>извођења</w:t>
            </w: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br/>
              <w:t>наставе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Интерактивна</w:t>
            </w: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 предавања, вежбе </w:t>
            </w: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са радионичарским радом</w:t>
            </w: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, консултације.</w:t>
            </w:r>
          </w:p>
        </w:tc>
      </w:tr>
      <w:tr w:rsidR="00385A24" w:rsidRPr="00385A24" w:rsidTr="000A7237">
        <w:trPr>
          <w:trHeight w:val="255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Оцена знања (максимални број поена 100)</w:t>
            </w:r>
          </w:p>
        </w:tc>
      </w:tr>
      <w:tr w:rsidR="00385A24" w:rsidRPr="00385A24" w:rsidTr="000A7237">
        <w:trPr>
          <w:trHeight w:val="25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Предиспитне обавезе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поена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Завршни испит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поена</w:t>
            </w:r>
          </w:p>
        </w:tc>
      </w:tr>
      <w:tr w:rsidR="00385A24" w:rsidRPr="00385A24" w:rsidTr="000A7237">
        <w:trPr>
          <w:trHeight w:val="49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 xml:space="preserve">активност у току </w:t>
            </w: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br/>
              <w:t>предавања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4" w:rsidRPr="00385A24" w:rsidRDefault="00CB004A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До </w:t>
            </w:r>
            <w:r w:rsidR="000F30C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писмени испит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0</w:t>
            </w:r>
          </w:p>
        </w:tc>
      </w:tr>
      <w:tr w:rsidR="00385A24" w:rsidRPr="00385A24" w:rsidTr="000A7237">
        <w:trPr>
          <w:trHeight w:val="25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практична настава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4" w:rsidRPr="00385A24" w:rsidRDefault="00CB004A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До </w:t>
            </w:r>
            <w:r w:rsidR="000F30C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усмени испит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4" w:rsidRPr="000F30C4" w:rsidRDefault="00CB004A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До </w:t>
            </w:r>
            <w:r w:rsidR="000F30C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56</w:t>
            </w:r>
          </w:p>
        </w:tc>
      </w:tr>
      <w:tr w:rsidR="00385A24" w:rsidRPr="00385A24" w:rsidTr="000A7237">
        <w:trPr>
          <w:trHeight w:val="25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колоквијуми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 </w:t>
            </w:r>
          </w:p>
        </w:tc>
      </w:tr>
      <w:tr w:rsidR="00385A24" w:rsidRPr="00385A24" w:rsidTr="000A7237">
        <w:trPr>
          <w:trHeight w:val="25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семинари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4" w:rsidRPr="00385A24" w:rsidRDefault="000F30C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До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 </w:t>
            </w:r>
          </w:p>
        </w:tc>
      </w:tr>
      <w:tr w:rsidR="00385A24" w:rsidRPr="00385A24" w:rsidTr="000A7237">
        <w:trPr>
          <w:trHeight w:val="255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385A24" w:rsidRPr="00385A24" w:rsidRDefault="00385A24" w:rsidP="00244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85A2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 </w:t>
            </w:r>
          </w:p>
        </w:tc>
      </w:tr>
    </w:tbl>
    <w:p w:rsidR="0085594D" w:rsidRPr="005B1FC1" w:rsidRDefault="0085594D" w:rsidP="002441D4">
      <w:pPr>
        <w:jc w:val="both"/>
        <w:rPr>
          <w:lang w:val="sr-Cyrl-RS"/>
        </w:rPr>
      </w:pPr>
    </w:p>
    <w:sectPr w:rsidR="0085594D" w:rsidRPr="005B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30"/>
    <w:rsid w:val="000A7237"/>
    <w:rsid w:val="000F30C4"/>
    <w:rsid w:val="002441D4"/>
    <w:rsid w:val="00325098"/>
    <w:rsid w:val="00385A24"/>
    <w:rsid w:val="004068A6"/>
    <w:rsid w:val="005B1FC1"/>
    <w:rsid w:val="0085594D"/>
    <w:rsid w:val="008F3B6F"/>
    <w:rsid w:val="00942730"/>
    <w:rsid w:val="00B719D1"/>
    <w:rsid w:val="00B774EE"/>
    <w:rsid w:val="00BC7BC9"/>
    <w:rsid w:val="00C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D7327-52B7-44F1-9AAB-88269F56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Lazic</dc:creator>
  <cp:keywords/>
  <dc:description/>
  <cp:lastModifiedBy>Svetlana Lazić</cp:lastModifiedBy>
  <cp:revision>13</cp:revision>
  <dcterms:created xsi:type="dcterms:W3CDTF">2015-10-10T16:49:00Z</dcterms:created>
  <dcterms:modified xsi:type="dcterms:W3CDTF">2018-10-09T17:01:00Z</dcterms:modified>
</cp:coreProperties>
</file>