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A8" w:rsidRPr="003E5669" w:rsidRDefault="004356A8" w:rsidP="003E5669">
      <w:pPr>
        <w:rPr>
          <w:lang w:val="nb-NO"/>
        </w:rPr>
      </w:pPr>
    </w:p>
    <w:tbl>
      <w:tblPr>
        <w:tblStyle w:val="TableGrid"/>
        <w:tblpPr w:leftFromText="180" w:rightFromText="180" w:vertAnchor="text" w:horzAnchor="margin" w:tblpY="871"/>
        <w:tblOverlap w:val="never"/>
        <w:tblW w:w="0" w:type="auto"/>
        <w:tblBorders>
          <w:top w:val="single" w:sz="48" w:space="0" w:color="00B050"/>
          <w:left w:val="single" w:sz="48" w:space="0" w:color="00B050"/>
          <w:bottom w:val="single" w:sz="48" w:space="0" w:color="00B050"/>
          <w:right w:val="single" w:sz="48" w:space="0" w:color="00B050"/>
          <w:insideH w:val="single" w:sz="48" w:space="0" w:color="00B050"/>
          <w:insideV w:val="single" w:sz="48" w:space="0" w:color="00B050"/>
        </w:tblBorders>
        <w:tblLook w:val="04A0"/>
      </w:tblPr>
      <w:tblGrid>
        <w:gridCol w:w="2975"/>
        <w:gridCol w:w="7445"/>
      </w:tblGrid>
      <w:tr w:rsidR="004356A8" w:rsidRPr="004356A8" w:rsidTr="00822C1C">
        <w:tc>
          <w:tcPr>
            <w:tcW w:w="2975" w:type="dxa"/>
            <w:shd w:val="clear" w:color="auto" w:fill="auto"/>
            <w:vAlign w:val="center"/>
          </w:tcPr>
          <w:p w:rsidR="004356A8" w:rsidRPr="004356A8" w:rsidRDefault="004356A8" w:rsidP="00822C1C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4356A8">
              <w:rPr>
                <w:rFonts w:ascii="Arial" w:hAnsi="Arial" w:cs="Arial"/>
                <w:b/>
                <w:sz w:val="24"/>
                <w:szCs w:val="24"/>
                <w:lang w:val="sl-SI"/>
              </w:rPr>
              <w:t xml:space="preserve">NAZIV </w:t>
            </w:r>
            <w:r w:rsidR="005F0C9D">
              <w:rPr>
                <w:rFonts w:ascii="Arial" w:hAnsi="Arial" w:cs="Arial"/>
                <w:b/>
                <w:sz w:val="24"/>
                <w:szCs w:val="24"/>
                <w:lang w:val="sl-SI"/>
              </w:rPr>
              <w:t>AKTIVNOSTI</w:t>
            </w:r>
            <w:bookmarkStart w:id="0" w:name="_GoBack"/>
            <w:bookmarkEnd w:id="0"/>
          </w:p>
        </w:tc>
        <w:tc>
          <w:tcPr>
            <w:tcW w:w="7445" w:type="dxa"/>
            <w:shd w:val="clear" w:color="auto" w:fill="auto"/>
          </w:tcPr>
          <w:p w:rsidR="006743C4" w:rsidRPr="00386EB8" w:rsidRDefault="006743C4" w:rsidP="00822C1C">
            <w:pPr>
              <w:pStyle w:val="NoSpacing"/>
              <w:tabs>
                <w:tab w:val="left" w:pos="1710"/>
              </w:tabs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nb-NO"/>
              </w:rPr>
              <w:t>WP</w:t>
            </w:r>
            <w:r w:rsidRPr="00386EB8">
              <w:rPr>
                <w:rFonts w:ascii="Arial" w:eastAsia="Times New Roman" w:hAnsi="Arial" w:cs="Arial"/>
                <w:b/>
                <w:sz w:val="24"/>
                <w:szCs w:val="24"/>
                <w:lang w:val="nb-NO"/>
              </w:rPr>
              <w:t>1 – 5. sastanak</w:t>
            </w:r>
          </w:p>
          <w:p w:rsidR="004356A8" w:rsidRDefault="006743C4" w:rsidP="00822C1C">
            <w:pPr>
              <w:pStyle w:val="NoSpacing"/>
              <w:numPr>
                <w:ilvl w:val="1"/>
                <w:numId w:val="20"/>
              </w:numPr>
              <w:tabs>
                <w:tab w:val="left" w:pos="1710"/>
              </w:tabs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6EB8">
              <w:rPr>
                <w:rFonts w:ascii="Arial" w:eastAsia="Times New Roman" w:hAnsi="Arial" w:cs="Arial"/>
                <w:sz w:val="24"/>
                <w:szCs w:val="24"/>
                <w:lang w:val="nb-NO"/>
              </w:rPr>
              <w:t>Comparative analysis of ECEC CPD in RS, ME, RO, SI, HU &amp; UK</w:t>
            </w:r>
          </w:p>
          <w:p w:rsidR="006743C4" w:rsidRPr="00386EB8" w:rsidRDefault="006743C4" w:rsidP="00822C1C">
            <w:pPr>
              <w:pStyle w:val="NoSpacing"/>
              <w:tabs>
                <w:tab w:val="left" w:pos="1710"/>
              </w:tabs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nb-NO"/>
              </w:rPr>
              <w:t>WP</w:t>
            </w:r>
            <w:r w:rsidRPr="00386EB8">
              <w:rPr>
                <w:rFonts w:ascii="Arial" w:eastAsia="Times New Roman" w:hAnsi="Arial" w:cs="Arial"/>
                <w:b/>
                <w:sz w:val="24"/>
                <w:szCs w:val="24"/>
                <w:lang w:val="nb-NO"/>
              </w:rPr>
              <w:t>2 – 4. radionica</w:t>
            </w:r>
          </w:p>
          <w:p w:rsidR="006743C4" w:rsidRPr="00386EB8" w:rsidRDefault="006743C4" w:rsidP="00822C1C">
            <w:pPr>
              <w:pStyle w:val="NoSpacing"/>
              <w:tabs>
                <w:tab w:val="left" w:pos="1710"/>
              </w:tabs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val="nb-NO"/>
              </w:rPr>
            </w:pPr>
            <w:r w:rsidRPr="00386EB8">
              <w:rPr>
                <w:rFonts w:ascii="Arial" w:eastAsia="Times New Roman" w:hAnsi="Arial" w:cs="Arial"/>
                <w:sz w:val="24"/>
                <w:szCs w:val="24"/>
                <w:lang w:val="nb-NO"/>
              </w:rPr>
              <w:t>2.2. Development of ECEC Learning Hubs</w:t>
            </w:r>
          </w:p>
          <w:p w:rsidR="006743C4" w:rsidRDefault="006743C4" w:rsidP="00822C1C">
            <w:pPr>
              <w:pStyle w:val="NoSpacing"/>
              <w:tabs>
                <w:tab w:val="left" w:pos="1710"/>
              </w:tabs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6EB8">
              <w:rPr>
                <w:rFonts w:ascii="Arial" w:eastAsia="Times New Roman" w:hAnsi="Arial" w:cs="Arial"/>
                <w:sz w:val="24"/>
                <w:szCs w:val="24"/>
                <w:lang w:val="nb-NO"/>
              </w:rPr>
              <w:t>2.4. Purchasing of equipment</w:t>
            </w:r>
          </w:p>
          <w:p w:rsidR="006743C4" w:rsidRPr="00386EB8" w:rsidRDefault="006743C4" w:rsidP="00822C1C">
            <w:pPr>
              <w:pStyle w:val="NoSpacing"/>
              <w:tabs>
                <w:tab w:val="left" w:pos="1710"/>
              </w:tabs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val="sl-SI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sl-SI"/>
              </w:rPr>
              <w:t>WP</w:t>
            </w:r>
            <w:r w:rsidRPr="00386EB8">
              <w:rPr>
                <w:rFonts w:ascii="Arial" w:eastAsia="Times New Roman" w:hAnsi="Arial" w:cs="Arial"/>
                <w:b/>
                <w:sz w:val="24"/>
                <w:szCs w:val="24"/>
                <w:lang w:val="sl-SI"/>
              </w:rPr>
              <w:t>6 – 2. sastanak Tima za kvalitet</w:t>
            </w:r>
          </w:p>
          <w:p w:rsidR="006743C4" w:rsidRDefault="006743C4" w:rsidP="00822C1C">
            <w:pPr>
              <w:pStyle w:val="NoSpacing"/>
              <w:tabs>
                <w:tab w:val="left" w:pos="1710"/>
              </w:tabs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6EB8">
              <w:rPr>
                <w:rFonts w:ascii="Arial" w:eastAsia="Times New Roman" w:hAnsi="Arial" w:cs="Arial"/>
                <w:sz w:val="24"/>
                <w:szCs w:val="24"/>
                <w:lang w:val="sl-SI"/>
              </w:rPr>
              <w:t>6.1. QA&amp;M Committee meeting</w:t>
            </w:r>
          </w:p>
          <w:p w:rsidR="006743C4" w:rsidRPr="00386EB8" w:rsidRDefault="006743C4" w:rsidP="00822C1C">
            <w:pPr>
              <w:pStyle w:val="NoSpacing"/>
              <w:tabs>
                <w:tab w:val="left" w:pos="1710"/>
              </w:tabs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nb-NO"/>
              </w:rPr>
              <w:t>WP7 &amp; WP</w:t>
            </w:r>
            <w:r w:rsidRPr="00386EB8">
              <w:rPr>
                <w:rFonts w:ascii="Arial" w:eastAsia="Times New Roman" w:hAnsi="Arial" w:cs="Arial"/>
                <w:b/>
                <w:sz w:val="24"/>
                <w:szCs w:val="24"/>
                <w:lang w:val="nb-NO"/>
              </w:rPr>
              <w:t>8 – 3. zajednički sastanak Upravnog odbora &amp; Tima koordinatora</w:t>
            </w:r>
          </w:p>
          <w:p w:rsidR="006743C4" w:rsidRPr="00386EB8" w:rsidRDefault="006743C4" w:rsidP="00822C1C">
            <w:pPr>
              <w:pStyle w:val="NoSpacing"/>
              <w:tabs>
                <w:tab w:val="left" w:pos="1710"/>
              </w:tabs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val="nb-NO"/>
              </w:rPr>
            </w:pPr>
            <w:r w:rsidRPr="00386EB8">
              <w:rPr>
                <w:rFonts w:ascii="Arial" w:eastAsia="Times New Roman" w:hAnsi="Arial" w:cs="Arial"/>
                <w:sz w:val="24"/>
                <w:szCs w:val="24"/>
                <w:lang w:val="nb-NO"/>
              </w:rPr>
              <w:t>1.2. Preparing of project implementation, finance management and project quality instructions</w:t>
            </w:r>
          </w:p>
          <w:p w:rsidR="006743C4" w:rsidRPr="00386EB8" w:rsidRDefault="006743C4" w:rsidP="00822C1C">
            <w:pPr>
              <w:pStyle w:val="NoSpacing"/>
              <w:tabs>
                <w:tab w:val="left" w:pos="1710"/>
              </w:tabs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val="nb-NO"/>
              </w:rPr>
            </w:pPr>
            <w:r w:rsidRPr="00386EB8">
              <w:rPr>
                <w:rFonts w:ascii="Arial" w:eastAsia="Times New Roman" w:hAnsi="Arial" w:cs="Arial"/>
                <w:sz w:val="24"/>
                <w:szCs w:val="24"/>
                <w:lang w:val="nb-NO"/>
              </w:rPr>
              <w:t>1.4. Constitution of project Advisory Board</w:t>
            </w:r>
          </w:p>
          <w:p w:rsidR="006743C4" w:rsidRPr="00386EB8" w:rsidRDefault="006743C4" w:rsidP="00822C1C">
            <w:pPr>
              <w:pStyle w:val="NoSpacing"/>
              <w:tabs>
                <w:tab w:val="left" w:pos="1710"/>
              </w:tabs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val="nb-NO"/>
              </w:rPr>
            </w:pPr>
            <w:r w:rsidRPr="00386EB8">
              <w:rPr>
                <w:rFonts w:ascii="Arial" w:eastAsia="Times New Roman" w:hAnsi="Arial" w:cs="Arial"/>
                <w:sz w:val="24"/>
                <w:szCs w:val="24"/>
                <w:lang w:val="nb-NO"/>
              </w:rPr>
              <w:t>7.1. Website programming &amp; dissemination</w:t>
            </w:r>
          </w:p>
          <w:p w:rsidR="006743C4" w:rsidRPr="00386EB8" w:rsidRDefault="006743C4" w:rsidP="00822C1C">
            <w:pPr>
              <w:pStyle w:val="NoSpacing"/>
              <w:tabs>
                <w:tab w:val="left" w:pos="1710"/>
              </w:tabs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val="nb-NO"/>
              </w:rPr>
            </w:pPr>
            <w:r w:rsidRPr="00386EB8">
              <w:rPr>
                <w:rFonts w:ascii="Arial" w:eastAsia="Times New Roman" w:hAnsi="Arial" w:cs="Arial"/>
                <w:sz w:val="24"/>
                <w:szCs w:val="24"/>
                <w:lang w:val="nb-NO"/>
              </w:rPr>
              <w:t>7.2. Internal institutional dissemination</w:t>
            </w:r>
          </w:p>
          <w:p w:rsidR="006743C4" w:rsidRPr="00386EB8" w:rsidRDefault="006743C4" w:rsidP="00822C1C">
            <w:pPr>
              <w:pStyle w:val="NoSpacing"/>
              <w:tabs>
                <w:tab w:val="left" w:pos="1710"/>
              </w:tabs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val="nb-NO"/>
              </w:rPr>
            </w:pPr>
            <w:r w:rsidRPr="00386EB8">
              <w:rPr>
                <w:rFonts w:ascii="Arial" w:eastAsia="Times New Roman" w:hAnsi="Arial" w:cs="Arial"/>
                <w:sz w:val="24"/>
                <w:szCs w:val="24"/>
                <w:lang w:val="nb-NO"/>
              </w:rPr>
              <w:t>8.3. Steering Committee meetings</w:t>
            </w:r>
          </w:p>
          <w:p w:rsidR="006743C4" w:rsidRPr="006743C4" w:rsidRDefault="006743C4" w:rsidP="00822C1C">
            <w:pPr>
              <w:pStyle w:val="NoSpacing"/>
              <w:tabs>
                <w:tab w:val="left" w:pos="171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86EB8">
              <w:rPr>
                <w:rFonts w:ascii="Arial" w:eastAsia="Times New Roman" w:hAnsi="Arial" w:cs="Arial"/>
                <w:sz w:val="24"/>
                <w:szCs w:val="24"/>
                <w:lang w:val="nb-NO"/>
              </w:rPr>
              <w:t>8.4. Daily project management and administration</w:t>
            </w:r>
          </w:p>
        </w:tc>
      </w:tr>
      <w:tr w:rsidR="004356A8" w:rsidRPr="004356A8" w:rsidTr="00822C1C">
        <w:tc>
          <w:tcPr>
            <w:tcW w:w="2975" w:type="dxa"/>
            <w:shd w:val="clear" w:color="auto" w:fill="auto"/>
            <w:vAlign w:val="center"/>
          </w:tcPr>
          <w:p w:rsidR="004356A8" w:rsidRPr="004356A8" w:rsidRDefault="00EA6D8D" w:rsidP="00822C1C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l-SI"/>
              </w:rPr>
              <w:t>VREME I MESTO ODRŽAVANJA</w:t>
            </w:r>
          </w:p>
        </w:tc>
        <w:tc>
          <w:tcPr>
            <w:tcW w:w="7445" w:type="dxa"/>
            <w:shd w:val="clear" w:color="auto" w:fill="auto"/>
          </w:tcPr>
          <w:p w:rsidR="006743C4" w:rsidRPr="00386EB8" w:rsidRDefault="006743C4" w:rsidP="00822C1C">
            <w:pPr>
              <w:pStyle w:val="NoSpacing"/>
              <w:tabs>
                <w:tab w:val="left" w:pos="1710"/>
              </w:tabs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386EB8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VISOKA ŠKOLA STRUKOVNIH STUDIJA ZA OBRAZOVANJE VASPITAČA U NOVOM SADU</w:t>
            </w:r>
          </w:p>
          <w:p w:rsidR="006743C4" w:rsidRPr="00386EB8" w:rsidRDefault="006743C4" w:rsidP="00822C1C">
            <w:pPr>
              <w:pStyle w:val="NoSpacing"/>
              <w:tabs>
                <w:tab w:val="left" w:pos="1710"/>
              </w:tabs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386EB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Petra Drapšina 8, 21000 Novi Sad, Srbija</w:t>
            </w:r>
          </w:p>
          <w:p w:rsidR="004356A8" w:rsidRPr="004356A8" w:rsidRDefault="006743C4" w:rsidP="00822C1C">
            <w:pPr>
              <w:pStyle w:val="NoSpacing"/>
              <w:tabs>
                <w:tab w:val="left" w:pos="171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86EB8"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 w:rsidRPr="00386EB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.</w:t>
            </w:r>
            <w:r w:rsidRPr="00386EB8">
              <w:rPr>
                <w:rFonts w:ascii="Arial" w:eastAsia="Times New Roman" w:hAnsi="Arial" w:cs="Arial"/>
                <w:sz w:val="24"/>
                <w:szCs w:val="24"/>
              </w:rPr>
              <w:t xml:space="preserve"> i 25. Oktobar 2019.</w:t>
            </w:r>
          </w:p>
        </w:tc>
      </w:tr>
      <w:tr w:rsidR="004356A8" w:rsidRPr="004356A8" w:rsidTr="00822C1C">
        <w:tc>
          <w:tcPr>
            <w:tcW w:w="2975" w:type="dxa"/>
            <w:shd w:val="clear" w:color="auto" w:fill="auto"/>
            <w:vAlign w:val="center"/>
          </w:tcPr>
          <w:p w:rsidR="004356A8" w:rsidRPr="004356A8" w:rsidRDefault="00121732" w:rsidP="00822C1C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l-SI"/>
              </w:rPr>
              <w:t>REALIZATOR</w:t>
            </w:r>
            <w:r w:rsidR="00194AF2">
              <w:rPr>
                <w:rFonts w:ascii="Arial" w:hAnsi="Arial" w:cs="Arial"/>
                <w:b/>
                <w:sz w:val="24"/>
                <w:szCs w:val="24"/>
                <w:lang w:val="sl-SI"/>
              </w:rPr>
              <w:t>/I</w:t>
            </w:r>
          </w:p>
        </w:tc>
        <w:tc>
          <w:tcPr>
            <w:tcW w:w="7445" w:type="dxa"/>
            <w:shd w:val="clear" w:color="auto" w:fill="auto"/>
          </w:tcPr>
          <w:p w:rsidR="004356A8" w:rsidRPr="003D5CCF" w:rsidRDefault="003D5CCF" w:rsidP="00822C1C">
            <w:pPr>
              <w:pStyle w:val="NoSpacing"/>
              <w:tabs>
                <w:tab w:val="left" w:pos="1710"/>
              </w:tabs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6EB8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VISOKA ŠKOLA STRUKOVNIH STUDIJA ZA OBRAZOVANJE VASPITAČA U NOVOM SADU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i WEBIN</w:t>
            </w:r>
          </w:p>
        </w:tc>
      </w:tr>
      <w:tr w:rsidR="004356A8" w:rsidRPr="004356A8" w:rsidTr="00822C1C">
        <w:tc>
          <w:tcPr>
            <w:tcW w:w="2975" w:type="dxa"/>
            <w:shd w:val="clear" w:color="auto" w:fill="auto"/>
            <w:vAlign w:val="center"/>
          </w:tcPr>
          <w:p w:rsidR="004356A8" w:rsidRPr="004356A8" w:rsidRDefault="004356A8" w:rsidP="00822C1C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4356A8">
              <w:rPr>
                <w:rFonts w:ascii="Arial" w:hAnsi="Arial" w:cs="Arial"/>
                <w:b/>
                <w:sz w:val="24"/>
                <w:szCs w:val="24"/>
                <w:lang w:val="sl-SI"/>
              </w:rPr>
              <w:t>UČESNICI/E</w:t>
            </w:r>
          </w:p>
        </w:tc>
        <w:tc>
          <w:tcPr>
            <w:tcW w:w="7445" w:type="dxa"/>
            <w:shd w:val="clear" w:color="auto" w:fill="auto"/>
          </w:tcPr>
          <w:p w:rsidR="004356A8" w:rsidRPr="006743C4" w:rsidRDefault="003D5CCF" w:rsidP="00822C1C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="006743C4" w:rsidRPr="006743C4">
              <w:rPr>
                <w:rFonts w:ascii="Arial" w:eastAsia="Times New Roman" w:hAnsi="Arial" w:cs="Arial"/>
                <w:sz w:val="24"/>
                <w:szCs w:val="24"/>
              </w:rPr>
              <w:t>redstavnici visokih škola iz Novog Sada, Vršca, Sremske Mitrovice, Pirota, Kruševca, predstavnici Filozofskog fakulteta iz Nikšića, PU „Ljubica Popovićˮ iz Podgorice, Udruženja vaspitača Vojvodine, WEBIN-a, Univerziteta iz Birmingema, kao i predstavnici Eötvös József Főiskola iz Baje.</w:t>
            </w:r>
          </w:p>
        </w:tc>
      </w:tr>
      <w:tr w:rsidR="004356A8" w:rsidRPr="004356A8" w:rsidTr="00822C1C">
        <w:tc>
          <w:tcPr>
            <w:tcW w:w="2975" w:type="dxa"/>
            <w:shd w:val="clear" w:color="auto" w:fill="auto"/>
            <w:vAlign w:val="center"/>
          </w:tcPr>
          <w:p w:rsidR="004356A8" w:rsidRPr="004356A8" w:rsidRDefault="00E47E4D" w:rsidP="00822C1C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l-SI"/>
              </w:rPr>
              <w:t>VODITELJ</w:t>
            </w:r>
            <w:r w:rsidR="00194AF2">
              <w:rPr>
                <w:rFonts w:ascii="Arial" w:hAnsi="Arial" w:cs="Arial"/>
                <w:b/>
                <w:sz w:val="24"/>
                <w:szCs w:val="24"/>
                <w:lang w:val="sl-SI"/>
              </w:rPr>
              <w:t>/</w:t>
            </w:r>
            <w:r w:rsidR="00121732">
              <w:rPr>
                <w:rFonts w:ascii="Arial" w:hAnsi="Arial" w:cs="Arial"/>
                <w:b/>
                <w:sz w:val="24"/>
                <w:szCs w:val="24"/>
                <w:lang w:val="sl-SI"/>
              </w:rPr>
              <w:t>I</w:t>
            </w:r>
          </w:p>
        </w:tc>
        <w:tc>
          <w:tcPr>
            <w:tcW w:w="7445" w:type="dxa"/>
            <w:shd w:val="clear" w:color="auto" w:fill="auto"/>
          </w:tcPr>
          <w:p w:rsidR="004356A8" w:rsidRPr="006743C4" w:rsidRDefault="006743C4" w:rsidP="00822C1C">
            <w:pPr>
              <w:pStyle w:val="NoSpacing"/>
              <w:tabs>
                <w:tab w:val="left" w:pos="171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Jovanka Ulić, VSNS</w:t>
            </w:r>
          </w:p>
        </w:tc>
      </w:tr>
      <w:tr w:rsidR="004356A8" w:rsidRPr="004356A8" w:rsidTr="00822C1C">
        <w:tc>
          <w:tcPr>
            <w:tcW w:w="2975" w:type="dxa"/>
            <w:shd w:val="clear" w:color="auto" w:fill="auto"/>
            <w:vAlign w:val="center"/>
          </w:tcPr>
          <w:p w:rsidR="004356A8" w:rsidRPr="004356A8" w:rsidRDefault="00121732" w:rsidP="00822C1C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nb-NO"/>
              </w:rPr>
              <w:t>IZVEŠTAJ SASTAVIO</w:t>
            </w:r>
            <w:r w:rsidR="00CE1D70">
              <w:rPr>
                <w:rFonts w:ascii="Arial" w:hAnsi="Arial" w:cs="Arial"/>
                <w:b/>
                <w:sz w:val="24"/>
                <w:szCs w:val="24"/>
                <w:lang w:val="nb-NO"/>
              </w:rPr>
              <w:t>/LA</w:t>
            </w:r>
          </w:p>
        </w:tc>
        <w:tc>
          <w:tcPr>
            <w:tcW w:w="7445" w:type="dxa"/>
            <w:shd w:val="clear" w:color="auto" w:fill="auto"/>
          </w:tcPr>
          <w:p w:rsidR="004356A8" w:rsidRPr="006743C4" w:rsidRDefault="00A70D63" w:rsidP="00822C1C">
            <w:pPr>
              <w:pStyle w:val="NoSpacing"/>
              <w:tabs>
                <w:tab w:val="left" w:pos="171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Irina Damjanov i Jovanka Ulić,</w:t>
            </w:r>
            <w:r w:rsidR="006743C4">
              <w:rPr>
                <w:rFonts w:ascii="Arial" w:hAnsi="Arial" w:cs="Arial"/>
                <w:sz w:val="24"/>
                <w:szCs w:val="24"/>
              </w:rPr>
              <w:t xml:space="preserve"> VSNS</w:t>
            </w:r>
          </w:p>
        </w:tc>
      </w:tr>
    </w:tbl>
    <w:p w:rsidR="004356A8" w:rsidRPr="004356A8" w:rsidRDefault="004356A8" w:rsidP="004356A8">
      <w:pPr>
        <w:pStyle w:val="NoSpacing"/>
        <w:tabs>
          <w:tab w:val="left" w:pos="1710"/>
        </w:tabs>
        <w:spacing w:line="276" w:lineRule="auto"/>
        <w:rPr>
          <w:rFonts w:ascii="Arial" w:hAnsi="Arial" w:cs="Arial"/>
          <w:sz w:val="24"/>
          <w:szCs w:val="24"/>
          <w:lang w:val="nb-NO"/>
        </w:rPr>
      </w:pPr>
    </w:p>
    <w:tbl>
      <w:tblPr>
        <w:tblStyle w:val="TableGrid"/>
        <w:tblW w:w="0" w:type="auto"/>
        <w:tblBorders>
          <w:top w:val="single" w:sz="48" w:space="0" w:color="7030A0"/>
          <w:left w:val="single" w:sz="48" w:space="0" w:color="7030A0"/>
          <w:bottom w:val="single" w:sz="48" w:space="0" w:color="7030A0"/>
          <w:right w:val="single" w:sz="48" w:space="0" w:color="7030A0"/>
          <w:insideH w:val="single" w:sz="48" w:space="0" w:color="7030A0"/>
          <w:insideV w:val="single" w:sz="48" w:space="0" w:color="7030A0"/>
        </w:tblBorders>
        <w:tblLook w:val="04A0"/>
      </w:tblPr>
      <w:tblGrid>
        <w:gridCol w:w="10420"/>
      </w:tblGrid>
      <w:tr w:rsidR="003D5CCF" w:rsidRPr="004356A8" w:rsidTr="000D3B1B">
        <w:tc>
          <w:tcPr>
            <w:tcW w:w="11016" w:type="dxa"/>
            <w:shd w:val="clear" w:color="auto" w:fill="auto"/>
          </w:tcPr>
          <w:p w:rsidR="004356A8" w:rsidRPr="004356A8" w:rsidRDefault="004356A8" w:rsidP="0068711B">
            <w:pPr>
              <w:pStyle w:val="NoSpacing"/>
              <w:tabs>
                <w:tab w:val="left" w:pos="171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4356A8">
              <w:rPr>
                <w:rFonts w:ascii="Arial" w:hAnsi="Arial" w:cs="Arial"/>
                <w:b/>
                <w:sz w:val="24"/>
                <w:szCs w:val="24"/>
                <w:lang w:val="nb-NO"/>
              </w:rPr>
              <w:t xml:space="preserve">1. SADRŽAJ IZVEŠTAJA </w:t>
            </w:r>
          </w:p>
        </w:tc>
      </w:tr>
    </w:tbl>
    <w:p w:rsidR="004356A8" w:rsidRPr="004356A8" w:rsidRDefault="004356A8" w:rsidP="004356A8">
      <w:pPr>
        <w:pStyle w:val="NoSpacing"/>
        <w:tabs>
          <w:tab w:val="left" w:pos="1710"/>
        </w:tabs>
        <w:spacing w:line="276" w:lineRule="auto"/>
        <w:rPr>
          <w:rFonts w:ascii="Arial" w:hAnsi="Arial" w:cs="Arial"/>
          <w:sz w:val="24"/>
          <w:szCs w:val="24"/>
          <w:lang w:val="nb-NO"/>
        </w:rPr>
      </w:pPr>
    </w:p>
    <w:p w:rsidR="0019649C" w:rsidRPr="0002712B" w:rsidRDefault="0019649C" w:rsidP="0019649C">
      <w:pPr>
        <w:pStyle w:val="NoSpacing"/>
        <w:tabs>
          <w:tab w:val="left" w:pos="1710"/>
        </w:tabs>
        <w:spacing w:line="276" w:lineRule="auto"/>
        <w:rPr>
          <w:rFonts w:ascii="Arial" w:hAnsi="Arial" w:cs="Arial"/>
          <w:sz w:val="24"/>
          <w:szCs w:val="24"/>
          <w:lang w:val="nb-NO"/>
        </w:rPr>
      </w:pPr>
      <w:r w:rsidRPr="0002712B">
        <w:rPr>
          <w:rFonts w:ascii="Arial" w:hAnsi="Arial" w:cs="Arial"/>
          <w:sz w:val="24"/>
          <w:szCs w:val="24"/>
          <w:lang w:val="nb-NO"/>
        </w:rPr>
        <w:t xml:space="preserve">2. Priprema– str. </w:t>
      </w:r>
      <w:r w:rsidR="005F0C9D">
        <w:rPr>
          <w:rFonts w:ascii="Arial" w:hAnsi="Arial" w:cs="Arial"/>
          <w:sz w:val="24"/>
          <w:szCs w:val="24"/>
          <w:lang w:val="nb-NO"/>
        </w:rPr>
        <w:t>2</w:t>
      </w:r>
    </w:p>
    <w:p w:rsidR="0019649C" w:rsidRPr="0002712B" w:rsidRDefault="005F0C9D" w:rsidP="0019649C">
      <w:pPr>
        <w:pStyle w:val="NoSpacing"/>
        <w:tabs>
          <w:tab w:val="left" w:pos="1710"/>
        </w:tabs>
        <w:spacing w:line="276" w:lineRule="auto"/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 xml:space="preserve">3. Realizacija– str. 2 </w:t>
      </w:r>
    </w:p>
    <w:p w:rsidR="0019649C" w:rsidRPr="0002712B" w:rsidRDefault="0019649C" w:rsidP="0019649C">
      <w:pPr>
        <w:pStyle w:val="NoSpacing"/>
        <w:tabs>
          <w:tab w:val="left" w:pos="1710"/>
        </w:tabs>
        <w:spacing w:line="276" w:lineRule="auto"/>
        <w:rPr>
          <w:rFonts w:ascii="Arial" w:hAnsi="Arial" w:cs="Arial"/>
          <w:sz w:val="24"/>
          <w:szCs w:val="24"/>
          <w:lang w:val="nb-NO"/>
        </w:rPr>
      </w:pPr>
      <w:r w:rsidRPr="0002712B">
        <w:rPr>
          <w:rFonts w:ascii="Arial" w:hAnsi="Arial" w:cs="Arial"/>
          <w:sz w:val="24"/>
          <w:szCs w:val="24"/>
          <w:lang w:val="nb-NO"/>
        </w:rPr>
        <w:t>4. Utisci voditelja</w:t>
      </w:r>
      <w:r w:rsidR="008E309D">
        <w:rPr>
          <w:rFonts w:ascii="Arial" w:hAnsi="Arial" w:cs="Arial"/>
          <w:sz w:val="24"/>
          <w:szCs w:val="24"/>
          <w:lang w:val="nb-NO"/>
        </w:rPr>
        <w:t>/facilitatora</w:t>
      </w:r>
      <w:r w:rsidR="005F0C9D">
        <w:rPr>
          <w:rFonts w:ascii="Arial" w:hAnsi="Arial" w:cs="Arial"/>
          <w:sz w:val="24"/>
          <w:szCs w:val="24"/>
          <w:lang w:val="nb-NO"/>
        </w:rPr>
        <w:t xml:space="preserve"> – str.3</w:t>
      </w:r>
    </w:p>
    <w:p w:rsidR="0019649C" w:rsidRPr="0002712B" w:rsidRDefault="0019649C" w:rsidP="0019649C">
      <w:pPr>
        <w:pStyle w:val="NoSpacing"/>
        <w:tabs>
          <w:tab w:val="left" w:pos="1710"/>
        </w:tabs>
        <w:spacing w:line="276" w:lineRule="auto"/>
        <w:rPr>
          <w:rFonts w:ascii="Arial" w:hAnsi="Arial" w:cs="Arial"/>
          <w:sz w:val="24"/>
          <w:szCs w:val="24"/>
          <w:lang w:val="nb-NO"/>
        </w:rPr>
      </w:pPr>
      <w:r w:rsidRPr="0002712B">
        <w:rPr>
          <w:rFonts w:ascii="Arial" w:hAnsi="Arial" w:cs="Arial"/>
          <w:sz w:val="24"/>
          <w:szCs w:val="24"/>
          <w:lang w:val="nb-NO"/>
        </w:rPr>
        <w:t>5. Evaluacija– str.</w:t>
      </w:r>
      <w:r w:rsidR="005F0C9D">
        <w:rPr>
          <w:rFonts w:ascii="Arial" w:hAnsi="Arial" w:cs="Arial"/>
          <w:sz w:val="24"/>
          <w:szCs w:val="24"/>
          <w:lang w:val="nb-NO"/>
        </w:rPr>
        <w:t xml:space="preserve"> 4 </w:t>
      </w:r>
    </w:p>
    <w:p w:rsidR="0019649C" w:rsidRPr="004356A8" w:rsidRDefault="0019649C" w:rsidP="0019649C">
      <w:pPr>
        <w:pStyle w:val="NoSpacing"/>
        <w:tabs>
          <w:tab w:val="left" w:pos="1710"/>
        </w:tabs>
        <w:spacing w:line="276" w:lineRule="auto"/>
        <w:rPr>
          <w:rFonts w:ascii="Arial" w:hAnsi="Arial" w:cs="Arial"/>
          <w:sz w:val="24"/>
          <w:szCs w:val="24"/>
          <w:lang w:val="nb-NO"/>
        </w:rPr>
      </w:pPr>
      <w:r w:rsidRPr="00675FC7">
        <w:rPr>
          <w:rFonts w:ascii="Arial" w:hAnsi="Arial" w:cs="Arial"/>
          <w:sz w:val="24"/>
          <w:szCs w:val="24"/>
          <w:lang w:val="nb-NO"/>
        </w:rPr>
        <w:t xml:space="preserve">6. </w:t>
      </w:r>
      <w:r w:rsidR="008E309D">
        <w:rPr>
          <w:rFonts w:ascii="Arial" w:hAnsi="Arial" w:cs="Arial"/>
          <w:sz w:val="24"/>
          <w:szCs w:val="24"/>
          <w:lang w:val="nb-NO"/>
        </w:rPr>
        <w:t>Zaklju</w:t>
      </w:r>
      <w:r w:rsidR="008E309D">
        <w:rPr>
          <w:rFonts w:ascii="Arial" w:hAnsi="Arial" w:cs="Arial"/>
          <w:sz w:val="24"/>
          <w:szCs w:val="24"/>
        </w:rPr>
        <w:t>čci &amp; d</w:t>
      </w:r>
      <w:r w:rsidRPr="00675FC7">
        <w:rPr>
          <w:rFonts w:ascii="Arial" w:hAnsi="Arial" w:cs="Arial"/>
          <w:sz w:val="24"/>
          <w:szCs w:val="24"/>
          <w:lang w:val="nb-NO"/>
        </w:rPr>
        <w:t>ogovor</w:t>
      </w:r>
      <w:r w:rsidR="00C12285">
        <w:rPr>
          <w:rFonts w:ascii="Arial" w:hAnsi="Arial" w:cs="Arial"/>
          <w:sz w:val="24"/>
          <w:szCs w:val="24"/>
          <w:lang w:val="nb-NO"/>
        </w:rPr>
        <w:t>i</w:t>
      </w:r>
      <w:r w:rsidRPr="00675FC7">
        <w:rPr>
          <w:rFonts w:ascii="Arial" w:hAnsi="Arial" w:cs="Arial"/>
          <w:sz w:val="24"/>
          <w:szCs w:val="24"/>
          <w:lang w:val="nb-NO"/>
        </w:rPr>
        <w:t>– str.</w:t>
      </w:r>
      <w:r w:rsidR="005F0C9D">
        <w:rPr>
          <w:rFonts w:ascii="Arial" w:hAnsi="Arial" w:cs="Arial"/>
          <w:sz w:val="24"/>
          <w:szCs w:val="24"/>
          <w:lang w:val="nb-NO"/>
        </w:rPr>
        <w:t>4</w:t>
      </w:r>
    </w:p>
    <w:p w:rsidR="004356A8" w:rsidRPr="004356A8" w:rsidRDefault="004356A8" w:rsidP="004356A8">
      <w:pPr>
        <w:pStyle w:val="NoSpacing"/>
        <w:tabs>
          <w:tab w:val="left" w:pos="1710"/>
        </w:tabs>
        <w:spacing w:line="276" w:lineRule="auto"/>
        <w:rPr>
          <w:rFonts w:ascii="Arial" w:hAnsi="Arial" w:cs="Arial"/>
          <w:sz w:val="24"/>
          <w:szCs w:val="24"/>
          <w:lang w:val="nb-NO"/>
        </w:rPr>
      </w:pPr>
    </w:p>
    <w:tbl>
      <w:tblPr>
        <w:tblStyle w:val="TableGrid"/>
        <w:tblW w:w="0" w:type="auto"/>
        <w:tblBorders>
          <w:top w:val="single" w:sz="48" w:space="0" w:color="FFC000" w:themeColor="accent4"/>
          <w:left w:val="single" w:sz="48" w:space="0" w:color="FFC000" w:themeColor="accent4"/>
          <w:bottom w:val="single" w:sz="48" w:space="0" w:color="FFC000" w:themeColor="accent4"/>
          <w:right w:val="single" w:sz="48" w:space="0" w:color="FFC000" w:themeColor="accent4"/>
          <w:insideH w:val="single" w:sz="48" w:space="0" w:color="FFC000" w:themeColor="accent4"/>
          <w:insideV w:val="single" w:sz="48" w:space="0" w:color="FFC000" w:themeColor="accent4"/>
        </w:tblBorders>
        <w:tblLook w:val="04A0"/>
      </w:tblPr>
      <w:tblGrid>
        <w:gridCol w:w="10420"/>
      </w:tblGrid>
      <w:tr w:rsidR="004356A8" w:rsidRPr="004356A8" w:rsidTr="000D3B1B">
        <w:tc>
          <w:tcPr>
            <w:tcW w:w="11016" w:type="dxa"/>
            <w:shd w:val="clear" w:color="auto" w:fill="auto"/>
          </w:tcPr>
          <w:p w:rsidR="004356A8" w:rsidRPr="004356A8" w:rsidRDefault="004356A8" w:rsidP="008E309D">
            <w:pPr>
              <w:pStyle w:val="NoSpacing"/>
              <w:tabs>
                <w:tab w:val="left" w:pos="171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4356A8">
              <w:rPr>
                <w:rFonts w:ascii="Arial" w:hAnsi="Arial" w:cs="Arial"/>
                <w:b/>
                <w:sz w:val="24"/>
                <w:szCs w:val="24"/>
                <w:lang w:val="nb-NO"/>
              </w:rPr>
              <w:t xml:space="preserve">2. PRIPREMA </w:t>
            </w:r>
          </w:p>
        </w:tc>
      </w:tr>
    </w:tbl>
    <w:p w:rsidR="004356A8" w:rsidRPr="004356A8" w:rsidRDefault="004356A8" w:rsidP="00822C1C">
      <w:pPr>
        <w:pStyle w:val="NoSpacing"/>
        <w:tabs>
          <w:tab w:val="left" w:pos="1710"/>
        </w:tabs>
        <w:spacing w:line="276" w:lineRule="auto"/>
        <w:jc w:val="both"/>
        <w:rPr>
          <w:rFonts w:ascii="Arial" w:hAnsi="Arial" w:cs="Arial"/>
          <w:sz w:val="24"/>
          <w:szCs w:val="24"/>
          <w:lang w:val="nb-NO"/>
        </w:rPr>
      </w:pPr>
    </w:p>
    <w:p w:rsidR="00E9434C" w:rsidRPr="00BA185E" w:rsidRDefault="00BA185E" w:rsidP="005F0C9D">
      <w:pPr>
        <w:pStyle w:val="NoSpacing"/>
        <w:tabs>
          <w:tab w:val="left" w:pos="171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osnovu sastanka u Nikšiću i zaključka da je neophodno da komunikacija, plan aktivnosti u okviru WP i njihova realizacija bude vidljiva svim partnerima i zainteresovanim stranama pripremljen je set alatki dostupan na </w:t>
      </w:r>
      <w:r w:rsidRPr="00BA185E">
        <w:rPr>
          <w:rFonts w:ascii="Arial" w:hAnsi="Arial" w:cs="Arial"/>
          <w:sz w:val="24"/>
          <w:szCs w:val="24"/>
        </w:rPr>
        <w:t>Google Docs</w:t>
      </w:r>
      <w:r w:rsidR="001509F3">
        <w:rPr>
          <w:rFonts w:ascii="Arial" w:hAnsi="Arial" w:cs="Arial"/>
          <w:sz w:val="24"/>
          <w:szCs w:val="24"/>
        </w:rPr>
        <w:t>.</w:t>
      </w:r>
    </w:p>
    <w:p w:rsidR="00CE1D70" w:rsidRPr="004356A8" w:rsidRDefault="004356A8" w:rsidP="00822C1C">
      <w:pPr>
        <w:pStyle w:val="NoSpacing"/>
        <w:tabs>
          <w:tab w:val="left" w:pos="4140"/>
        </w:tabs>
        <w:spacing w:line="276" w:lineRule="auto"/>
        <w:jc w:val="both"/>
        <w:rPr>
          <w:rFonts w:ascii="Arial" w:hAnsi="Arial" w:cs="Arial"/>
          <w:sz w:val="24"/>
          <w:szCs w:val="24"/>
          <w:lang w:val="nb-NO"/>
        </w:rPr>
      </w:pPr>
      <w:r w:rsidRPr="004356A8">
        <w:rPr>
          <w:rFonts w:ascii="Arial" w:hAnsi="Arial" w:cs="Arial"/>
          <w:sz w:val="24"/>
          <w:szCs w:val="24"/>
          <w:lang w:val="nb-NO"/>
        </w:rPr>
        <w:tab/>
      </w:r>
    </w:p>
    <w:tbl>
      <w:tblPr>
        <w:tblStyle w:val="TableGrid"/>
        <w:tblW w:w="0" w:type="auto"/>
        <w:tblBorders>
          <w:top w:val="single" w:sz="48" w:space="0" w:color="2E74B5" w:themeColor="accent1" w:themeShade="BF"/>
          <w:left w:val="single" w:sz="48" w:space="0" w:color="2E74B5" w:themeColor="accent1" w:themeShade="BF"/>
          <w:bottom w:val="single" w:sz="48" w:space="0" w:color="2E74B5" w:themeColor="accent1" w:themeShade="BF"/>
          <w:right w:val="single" w:sz="48" w:space="0" w:color="2E74B5" w:themeColor="accent1" w:themeShade="BF"/>
          <w:insideH w:val="single" w:sz="48" w:space="0" w:color="2E74B5" w:themeColor="accent1" w:themeShade="BF"/>
          <w:insideV w:val="single" w:sz="48" w:space="0" w:color="2E74B5" w:themeColor="accent1" w:themeShade="BF"/>
        </w:tblBorders>
        <w:tblLook w:val="04A0"/>
      </w:tblPr>
      <w:tblGrid>
        <w:gridCol w:w="10420"/>
      </w:tblGrid>
      <w:tr w:rsidR="00C12285" w:rsidRPr="004356A8" w:rsidTr="004356A8">
        <w:tc>
          <w:tcPr>
            <w:tcW w:w="11016" w:type="dxa"/>
            <w:shd w:val="clear" w:color="auto" w:fill="auto"/>
          </w:tcPr>
          <w:p w:rsidR="004356A8" w:rsidRPr="004356A8" w:rsidRDefault="004356A8" w:rsidP="00822C1C">
            <w:pPr>
              <w:pStyle w:val="NoSpacing"/>
              <w:tabs>
                <w:tab w:val="left" w:pos="171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4356A8">
              <w:rPr>
                <w:rFonts w:ascii="Arial" w:hAnsi="Arial" w:cs="Arial"/>
                <w:b/>
                <w:sz w:val="24"/>
                <w:szCs w:val="24"/>
                <w:lang w:val="nb-NO"/>
              </w:rPr>
              <w:t xml:space="preserve">3. REALIZACIJA </w:t>
            </w:r>
          </w:p>
        </w:tc>
      </w:tr>
    </w:tbl>
    <w:p w:rsidR="004356A8" w:rsidRPr="004356A8" w:rsidRDefault="004356A8" w:rsidP="005F0C9D">
      <w:pPr>
        <w:pStyle w:val="NoSpacing"/>
        <w:tabs>
          <w:tab w:val="left" w:pos="1710"/>
        </w:tabs>
        <w:spacing w:line="276" w:lineRule="auto"/>
        <w:jc w:val="both"/>
        <w:rPr>
          <w:rFonts w:ascii="Arial" w:hAnsi="Arial" w:cs="Arial"/>
          <w:sz w:val="24"/>
          <w:szCs w:val="24"/>
          <w:lang w:val="nb-NO"/>
        </w:rPr>
      </w:pPr>
    </w:p>
    <w:p w:rsidR="008A65F8" w:rsidRDefault="00A65AF3" w:rsidP="005F0C9D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09F3">
        <w:rPr>
          <w:rFonts w:ascii="Arial" w:hAnsi="Arial" w:cs="Arial"/>
          <w:sz w:val="24"/>
          <w:szCs w:val="24"/>
        </w:rPr>
        <w:t xml:space="preserve">Učesnici su obavešteni o tome da primarni koordinator projekta više neće biti Bojan </w:t>
      </w:r>
    </w:p>
    <w:p w:rsidR="00A65AF3" w:rsidRPr="001509F3" w:rsidRDefault="00A65AF3" w:rsidP="005F0C9D">
      <w:pPr>
        <w:pStyle w:val="ListParagraph"/>
        <w:spacing w:line="276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1509F3">
        <w:rPr>
          <w:rFonts w:ascii="Arial" w:hAnsi="Arial" w:cs="Arial"/>
          <w:sz w:val="24"/>
          <w:szCs w:val="24"/>
        </w:rPr>
        <w:t>Milošević nego Jovanka Ulić.</w:t>
      </w:r>
    </w:p>
    <w:p w:rsidR="008A65F8" w:rsidRDefault="00A65AF3" w:rsidP="005F0C9D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1509F3">
        <w:rPr>
          <w:rFonts w:ascii="Arial" w:hAnsi="Arial" w:cs="Arial"/>
          <w:sz w:val="24"/>
          <w:szCs w:val="24"/>
        </w:rPr>
        <w:t>Predstavljena je publikacija</w:t>
      </w:r>
      <w:r w:rsidRPr="001509F3">
        <w:rPr>
          <w:rFonts w:ascii="Arial" w:hAnsi="Arial" w:cs="Arial"/>
          <w:i/>
          <w:sz w:val="24"/>
          <w:szCs w:val="24"/>
        </w:rPr>
        <w:t xml:space="preserve"> Analysis of continuing profes</w:t>
      </w:r>
      <w:r w:rsidR="008A65F8">
        <w:rPr>
          <w:rFonts w:ascii="Arial" w:hAnsi="Arial" w:cs="Arial"/>
          <w:i/>
          <w:sz w:val="24"/>
          <w:szCs w:val="24"/>
        </w:rPr>
        <w:t xml:space="preserve">sional development of preschool  </w:t>
      </w:r>
    </w:p>
    <w:p w:rsidR="00A65AF3" w:rsidRPr="001509F3" w:rsidRDefault="00A65AF3" w:rsidP="005F0C9D">
      <w:pPr>
        <w:pStyle w:val="ListParagraph"/>
        <w:spacing w:line="276" w:lineRule="auto"/>
        <w:ind w:left="0" w:firstLine="720"/>
        <w:jc w:val="both"/>
        <w:rPr>
          <w:rFonts w:ascii="Arial" w:hAnsi="Arial" w:cs="Arial"/>
          <w:i/>
          <w:sz w:val="24"/>
          <w:szCs w:val="24"/>
        </w:rPr>
      </w:pPr>
      <w:r w:rsidRPr="001509F3">
        <w:rPr>
          <w:rFonts w:ascii="Arial" w:hAnsi="Arial" w:cs="Arial"/>
          <w:i/>
          <w:sz w:val="24"/>
          <w:szCs w:val="24"/>
        </w:rPr>
        <w:t>teachers in Serbia, Montenegro, Hungary, Romania, Slovenia and Great Britain.</w:t>
      </w:r>
    </w:p>
    <w:p w:rsidR="008A65F8" w:rsidRDefault="00A65AF3" w:rsidP="005F0C9D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09F3">
        <w:rPr>
          <w:rFonts w:ascii="Arial" w:hAnsi="Arial" w:cs="Arial"/>
          <w:sz w:val="24"/>
          <w:szCs w:val="24"/>
        </w:rPr>
        <w:t xml:space="preserve">Navedeno je da je potrebno formirati timove za preporuke o tome šta bi trebalo sistemski </w:t>
      </w:r>
    </w:p>
    <w:p w:rsidR="008A65F8" w:rsidRDefault="00A65AF3" w:rsidP="005F0C9D">
      <w:pPr>
        <w:pStyle w:val="ListParagraph"/>
        <w:spacing w:line="276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1509F3">
        <w:rPr>
          <w:rFonts w:ascii="Arial" w:hAnsi="Arial" w:cs="Arial"/>
          <w:sz w:val="24"/>
          <w:szCs w:val="24"/>
        </w:rPr>
        <w:t xml:space="preserve">promeniti na nacionalnom nivou, a ove preporuke trebalo bi da proisteknu iz praktičnih </w:t>
      </w:r>
    </w:p>
    <w:p w:rsidR="00A65AF3" w:rsidRPr="001509F3" w:rsidRDefault="00A65AF3" w:rsidP="005F0C9D">
      <w:pPr>
        <w:pStyle w:val="ListParagraph"/>
        <w:spacing w:line="276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1509F3">
        <w:rPr>
          <w:rFonts w:ascii="Arial" w:hAnsi="Arial" w:cs="Arial"/>
          <w:sz w:val="24"/>
          <w:szCs w:val="24"/>
        </w:rPr>
        <w:t>iskustava vaspitača i zaključaka donetih na osnovu analize.</w:t>
      </w:r>
    </w:p>
    <w:p w:rsidR="008A65F8" w:rsidRDefault="00822C1C" w:rsidP="005F0C9D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Navedeno </w:t>
      </w:r>
      <w:r w:rsidR="00A65AF3" w:rsidRPr="001509F3">
        <w:rPr>
          <w:rFonts w:ascii="Arial" w:hAnsi="Arial" w:cs="Arial"/>
          <w:sz w:val="24"/>
          <w:szCs w:val="24"/>
        </w:rPr>
        <w:t xml:space="preserve">je da je potrebno napraviti okvirne finansijske planove centara, kao i da je </w:t>
      </w:r>
    </w:p>
    <w:p w:rsidR="00A65AF3" w:rsidRPr="001509F3" w:rsidRDefault="00A65AF3" w:rsidP="005F0C9D">
      <w:pPr>
        <w:pStyle w:val="ListParagraph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09F3">
        <w:rPr>
          <w:rFonts w:ascii="Arial" w:hAnsi="Arial" w:cs="Arial"/>
          <w:sz w:val="24"/>
          <w:szCs w:val="24"/>
        </w:rPr>
        <w:t>potrebno odrediti po jednu osobu za svaki centar, koja će biti zadužena za administraciju Centra, tj. koja će ga voditi.</w:t>
      </w:r>
    </w:p>
    <w:p w:rsidR="00A65AF3" w:rsidRPr="001509F3" w:rsidRDefault="00A65AF3" w:rsidP="005F0C9D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09F3">
        <w:rPr>
          <w:rFonts w:ascii="Arial" w:hAnsi="Arial" w:cs="Arial"/>
          <w:sz w:val="24"/>
          <w:szCs w:val="24"/>
        </w:rPr>
        <w:t>Predstavljene su ostvarene aktivnosti u okviru WP2, te koji koraci predstoje.</w:t>
      </w:r>
    </w:p>
    <w:p w:rsidR="008A65F8" w:rsidRDefault="00A65AF3" w:rsidP="005F0C9D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09F3">
        <w:rPr>
          <w:rFonts w:ascii="Arial" w:hAnsi="Arial" w:cs="Arial"/>
          <w:sz w:val="24"/>
          <w:szCs w:val="24"/>
        </w:rPr>
        <w:t xml:space="preserve">Predstavljen je izveštaj sa brifinga koji je održan u Briselu o pripremi finalnog izveštaja. U </w:t>
      </w:r>
    </w:p>
    <w:p w:rsidR="00A65AF3" w:rsidRPr="001509F3" w:rsidRDefault="00A65AF3" w:rsidP="005F0C9D">
      <w:pPr>
        <w:pStyle w:val="ListParagraph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09F3">
        <w:rPr>
          <w:rFonts w:ascii="Arial" w:hAnsi="Arial" w:cs="Arial"/>
          <w:sz w:val="24"/>
          <w:szCs w:val="24"/>
        </w:rPr>
        <w:t>okviru brifinga bilo je reči o generlnim aspektima na projektu koji se odnose na kvalitet, te o greškama koje se pojavljuju u finansijskim izveštajima, te su upravo ove informacije prenete na sastanku.</w:t>
      </w:r>
    </w:p>
    <w:p w:rsidR="008A65F8" w:rsidRDefault="00A65AF3" w:rsidP="005F0C9D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09F3">
        <w:rPr>
          <w:rFonts w:ascii="Arial" w:hAnsi="Arial" w:cs="Arial"/>
          <w:sz w:val="24"/>
          <w:szCs w:val="24"/>
        </w:rPr>
        <w:t xml:space="preserve">Predstavljen je set dokumenata na Google Docs, koji svaka institucija za sebe treba da </w:t>
      </w:r>
    </w:p>
    <w:p w:rsidR="00A65AF3" w:rsidRPr="001509F3" w:rsidRDefault="00A65AF3" w:rsidP="005F0C9D">
      <w:pPr>
        <w:pStyle w:val="ListParagraph"/>
        <w:spacing w:line="276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1509F3">
        <w:rPr>
          <w:rFonts w:ascii="Arial" w:hAnsi="Arial" w:cs="Arial"/>
          <w:sz w:val="24"/>
          <w:szCs w:val="24"/>
        </w:rPr>
        <w:t>popunjava.</w:t>
      </w:r>
    </w:p>
    <w:p w:rsidR="008A65F8" w:rsidRDefault="00A65AF3" w:rsidP="005F0C9D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09F3">
        <w:rPr>
          <w:rFonts w:ascii="Arial" w:hAnsi="Arial" w:cs="Arial"/>
          <w:sz w:val="24"/>
          <w:szCs w:val="24"/>
        </w:rPr>
        <w:lastRenderedPageBreak/>
        <w:t xml:space="preserve">Dogovoreno je da svi koordinatori pristupe Google Docs, gde će se voditi dokumentacija </w:t>
      </w:r>
    </w:p>
    <w:p w:rsidR="00A65AF3" w:rsidRPr="001509F3" w:rsidRDefault="00A65AF3" w:rsidP="005F0C9D">
      <w:pPr>
        <w:pStyle w:val="ListParagraph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09F3">
        <w:rPr>
          <w:rFonts w:ascii="Arial" w:hAnsi="Arial" w:cs="Arial"/>
          <w:sz w:val="24"/>
          <w:szCs w:val="24"/>
        </w:rPr>
        <w:t>za ovaj projekat. Koordinatori treba da se odluče za još jednu osobu unutar svojih institucija kojima će dati pristup Google Docs.</w:t>
      </w:r>
    </w:p>
    <w:p w:rsidR="008A65F8" w:rsidRDefault="00A65AF3" w:rsidP="005F0C9D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09F3">
        <w:rPr>
          <w:rFonts w:ascii="Arial" w:hAnsi="Arial" w:cs="Arial"/>
          <w:sz w:val="24"/>
          <w:szCs w:val="24"/>
        </w:rPr>
        <w:t xml:space="preserve">Objašnjen je novi model agende i izveštaja nakon sastanaka, koje ubuduće treba </w:t>
      </w:r>
    </w:p>
    <w:p w:rsidR="00A65AF3" w:rsidRPr="001509F3" w:rsidRDefault="00A65AF3" w:rsidP="005F0C9D">
      <w:pPr>
        <w:pStyle w:val="ListParagraph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09F3">
        <w:rPr>
          <w:rFonts w:ascii="Arial" w:hAnsi="Arial" w:cs="Arial"/>
          <w:sz w:val="24"/>
          <w:szCs w:val="24"/>
        </w:rPr>
        <w:t>koristiti. Takođe, dogovoreno je da sve institucije koje su bile domaćini u ove nove forme prebace agende i izveštaje koji su do sada održani.</w:t>
      </w:r>
    </w:p>
    <w:p w:rsidR="008A65F8" w:rsidRDefault="00A65AF3" w:rsidP="005F0C9D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09F3">
        <w:rPr>
          <w:rFonts w:ascii="Arial" w:hAnsi="Arial" w:cs="Arial"/>
          <w:sz w:val="24"/>
          <w:szCs w:val="24"/>
        </w:rPr>
        <w:t xml:space="preserve">Naglašeno je da je potrebno redovno postavljati vesti u vezi sa projektom na sajtove </w:t>
      </w:r>
    </w:p>
    <w:p w:rsidR="00A65AF3" w:rsidRPr="001509F3" w:rsidRDefault="00A65AF3" w:rsidP="005F0C9D">
      <w:pPr>
        <w:pStyle w:val="ListParagraph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09F3">
        <w:rPr>
          <w:rFonts w:ascii="Arial" w:hAnsi="Arial" w:cs="Arial"/>
          <w:sz w:val="24"/>
          <w:szCs w:val="24"/>
        </w:rPr>
        <w:t>institucija, a naročito je važno da one institucije koje nemaju informaciju na sajtu o tome da je projekat u toku treba tu informaciju da postave što pre.</w:t>
      </w:r>
    </w:p>
    <w:p w:rsidR="00A65AF3" w:rsidRPr="001509F3" w:rsidRDefault="00A65AF3" w:rsidP="005F0C9D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09F3">
        <w:rPr>
          <w:rFonts w:ascii="Arial" w:hAnsi="Arial" w:cs="Arial"/>
          <w:sz w:val="24"/>
          <w:szCs w:val="24"/>
        </w:rPr>
        <w:t xml:space="preserve">Predstavljen je </w:t>
      </w:r>
      <w:r w:rsidR="001509F3">
        <w:rPr>
          <w:rFonts w:ascii="Arial" w:hAnsi="Arial" w:cs="Arial"/>
          <w:sz w:val="24"/>
          <w:szCs w:val="24"/>
        </w:rPr>
        <w:t>V</w:t>
      </w:r>
      <w:r w:rsidRPr="001509F3">
        <w:rPr>
          <w:rFonts w:ascii="Arial" w:hAnsi="Arial" w:cs="Arial"/>
          <w:sz w:val="24"/>
          <w:szCs w:val="24"/>
        </w:rPr>
        <w:t>odič za kontrolu kvaliteta – srpska i engleska verzija.</w:t>
      </w:r>
    </w:p>
    <w:p w:rsidR="008A65F8" w:rsidRDefault="00A65AF3" w:rsidP="005F0C9D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09F3">
        <w:rPr>
          <w:rFonts w:ascii="Arial" w:hAnsi="Arial" w:cs="Arial"/>
          <w:sz w:val="24"/>
          <w:szCs w:val="24"/>
        </w:rPr>
        <w:t xml:space="preserve">Dogovoreno je da se formiraju savetodavni odbori na lokalnom i na nacionalnom nivou. </w:t>
      </w:r>
    </w:p>
    <w:p w:rsidR="00A65AF3" w:rsidRPr="001509F3" w:rsidRDefault="00A65AF3" w:rsidP="005F0C9D">
      <w:pPr>
        <w:pStyle w:val="ListParagraph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09F3">
        <w:rPr>
          <w:rFonts w:ascii="Arial" w:hAnsi="Arial" w:cs="Arial"/>
          <w:sz w:val="24"/>
          <w:szCs w:val="24"/>
        </w:rPr>
        <w:t>Svaka institucija treba da da svoje predloge za predstavnike savetodavnih odbora na lokalnom i nacionalnom nivou. Potrebno je navesti ime institucije, ime osobe i razlog zašto je upravo to predlog za predstavnika.</w:t>
      </w:r>
    </w:p>
    <w:p w:rsidR="00A65AF3" w:rsidRPr="001509F3" w:rsidRDefault="00A65AF3" w:rsidP="005F0C9D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09F3">
        <w:rPr>
          <w:rFonts w:ascii="Arial" w:hAnsi="Arial" w:cs="Arial"/>
          <w:sz w:val="24"/>
          <w:szCs w:val="24"/>
        </w:rPr>
        <w:t>Predstavljeni su rezultati evaluacije kvaliteta upravljanja na projektu.</w:t>
      </w:r>
    </w:p>
    <w:p w:rsidR="0017648C" w:rsidRDefault="00A65AF3" w:rsidP="005F0C9D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09F3">
        <w:rPr>
          <w:rFonts w:ascii="Arial" w:hAnsi="Arial" w:cs="Arial"/>
          <w:sz w:val="24"/>
          <w:szCs w:val="24"/>
        </w:rPr>
        <w:t xml:space="preserve">Objašnjeno je kako Centri za kontinuirani profesionalni razvoj funkcionišu u Velikoj </w:t>
      </w:r>
    </w:p>
    <w:p w:rsidR="00A65AF3" w:rsidRPr="001509F3" w:rsidRDefault="00A65AF3" w:rsidP="005F0C9D">
      <w:pPr>
        <w:pStyle w:val="ListParagraph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09F3">
        <w:rPr>
          <w:rFonts w:ascii="Arial" w:hAnsi="Arial" w:cs="Arial"/>
          <w:sz w:val="24"/>
          <w:szCs w:val="24"/>
        </w:rPr>
        <w:t>Britaniji i na osnovu primera iz Velike Britanije predstavljeni su modeli koji bi mogli biti korišćeni.</w:t>
      </w:r>
    </w:p>
    <w:p w:rsidR="0017648C" w:rsidRDefault="00A65AF3" w:rsidP="005F0C9D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09F3">
        <w:rPr>
          <w:rFonts w:ascii="Arial" w:hAnsi="Arial" w:cs="Arial"/>
          <w:sz w:val="24"/>
          <w:szCs w:val="24"/>
        </w:rPr>
        <w:t xml:space="preserve">Razgovaralo se o nabavci opreme i predstavljena je i objašnjena konkursna </w:t>
      </w:r>
    </w:p>
    <w:p w:rsidR="0017648C" w:rsidRDefault="00A65AF3" w:rsidP="005F0C9D">
      <w:pPr>
        <w:pStyle w:val="ListParagraph"/>
        <w:spacing w:line="276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1509F3">
        <w:rPr>
          <w:rFonts w:ascii="Arial" w:hAnsi="Arial" w:cs="Arial"/>
          <w:sz w:val="24"/>
          <w:szCs w:val="24"/>
        </w:rPr>
        <w:t xml:space="preserve">dokumentacija za nabavku. Dogovoreno je da se nabavka sprovede u 2019. godini, a da </w:t>
      </w:r>
    </w:p>
    <w:p w:rsidR="00CE1D70" w:rsidRDefault="00A65AF3" w:rsidP="005F0C9D">
      <w:pPr>
        <w:pStyle w:val="ListParagraph"/>
        <w:spacing w:after="0" w:line="276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1509F3">
        <w:rPr>
          <w:rFonts w:ascii="Arial" w:hAnsi="Arial" w:cs="Arial"/>
          <w:sz w:val="24"/>
          <w:szCs w:val="24"/>
        </w:rPr>
        <w:t>isporuka robe i plaćanje budu u 2020. godini.</w:t>
      </w:r>
    </w:p>
    <w:p w:rsidR="005F0C9D" w:rsidRDefault="0017648C" w:rsidP="005F0C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>
        <w:rPr>
          <w:rFonts w:ascii="Arial" w:hAnsi="Arial" w:cs="Arial"/>
          <w:sz w:val="24"/>
          <w:szCs w:val="24"/>
        </w:rPr>
        <w:tab/>
        <w:t xml:space="preserve">Konstantovano je da se tokom narednih meseci radi </w:t>
      </w:r>
      <w:r w:rsidR="005F0C9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na procesu nabavke revizora za </w:t>
      </w:r>
    </w:p>
    <w:p w:rsidR="0017648C" w:rsidRDefault="0017648C" w:rsidP="005F0C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projekat KEY</w:t>
      </w:r>
      <w:r w:rsidR="005F0C9D">
        <w:rPr>
          <w:rFonts w:ascii="Arial" w:hAnsi="Arial" w:cs="Arial"/>
          <w:sz w:val="24"/>
          <w:szCs w:val="24"/>
        </w:rPr>
        <w:t xml:space="preserve">. </w:t>
      </w:r>
    </w:p>
    <w:p w:rsidR="005F0C9D" w:rsidRPr="0017648C" w:rsidRDefault="005F0C9D" w:rsidP="005F0C9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48" w:space="0" w:color="C00000"/>
          <w:left w:val="single" w:sz="48" w:space="0" w:color="C00000"/>
          <w:bottom w:val="single" w:sz="48" w:space="0" w:color="C00000"/>
          <w:right w:val="single" w:sz="48" w:space="0" w:color="C00000"/>
          <w:insideH w:val="single" w:sz="48" w:space="0" w:color="C00000"/>
          <w:insideV w:val="single" w:sz="48" w:space="0" w:color="C00000"/>
        </w:tblBorders>
        <w:tblLook w:val="04A0"/>
      </w:tblPr>
      <w:tblGrid>
        <w:gridCol w:w="10420"/>
      </w:tblGrid>
      <w:tr w:rsidR="006743C4" w:rsidRPr="004356A8" w:rsidTr="000D3B1B">
        <w:tc>
          <w:tcPr>
            <w:tcW w:w="11016" w:type="dxa"/>
            <w:shd w:val="clear" w:color="auto" w:fill="auto"/>
          </w:tcPr>
          <w:p w:rsidR="004356A8" w:rsidRPr="004356A8" w:rsidRDefault="004356A8" w:rsidP="00E47E4D">
            <w:pPr>
              <w:pStyle w:val="NoSpacing"/>
              <w:tabs>
                <w:tab w:val="left" w:pos="171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4356A8">
              <w:rPr>
                <w:rFonts w:ascii="Arial" w:hAnsi="Arial" w:cs="Arial"/>
                <w:b/>
                <w:sz w:val="24"/>
                <w:szCs w:val="24"/>
                <w:lang w:val="nb-NO"/>
              </w:rPr>
              <w:t xml:space="preserve">4. UTISCI I ZAKLJUČCI </w:t>
            </w:r>
            <w:r w:rsidR="00E47E4D">
              <w:rPr>
                <w:rFonts w:ascii="Arial" w:hAnsi="Arial" w:cs="Arial"/>
                <w:b/>
                <w:sz w:val="24"/>
                <w:szCs w:val="24"/>
                <w:lang w:val="nb-NO"/>
              </w:rPr>
              <w:t>VODITELJA</w:t>
            </w:r>
          </w:p>
        </w:tc>
      </w:tr>
    </w:tbl>
    <w:p w:rsidR="0017648C" w:rsidRDefault="0017648C" w:rsidP="0017648C">
      <w:pPr>
        <w:pStyle w:val="NoSpacing"/>
        <w:tabs>
          <w:tab w:val="left" w:pos="171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356A8" w:rsidRDefault="00DF055F" w:rsidP="0017648C">
      <w:pPr>
        <w:pStyle w:val="NoSpacing"/>
        <w:tabs>
          <w:tab w:val="left" w:pos="171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osnovu polaznih osnova u pripremi ovog sastanka smatrali smo da je neophodno da se svi planirani sastanci timova u okviru pojedinih WP </w:t>
      </w:r>
      <w:r w:rsidR="00897F57">
        <w:rPr>
          <w:rFonts w:ascii="Arial" w:hAnsi="Arial" w:cs="Arial"/>
          <w:sz w:val="24"/>
          <w:szCs w:val="24"/>
        </w:rPr>
        <w:t>realizuju kao jedinstven sastanak.</w:t>
      </w:r>
    </w:p>
    <w:p w:rsidR="00DF055F" w:rsidRPr="00A65AF3" w:rsidRDefault="00DF055F" w:rsidP="0017648C">
      <w:pPr>
        <w:pStyle w:val="NoSpacing"/>
        <w:tabs>
          <w:tab w:val="left" w:pos="171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Sve aktivnosti n</w:t>
      </w:r>
      <w:r w:rsidR="00897F57">
        <w:rPr>
          <w:rFonts w:ascii="Arial" w:hAnsi="Arial" w:cs="Arial"/>
          <w:sz w:val="24"/>
          <w:szCs w:val="24"/>
        </w:rPr>
        <w:t xml:space="preserve">avedene u agendi su realizovane.Predstavnici svih timova su upoznati sa ostvarenim aktivnostima u okviru WP 1, WP 2, WP 6, WP 7 &amp; WP 8 i planiranim aktivnostima u narednom periodu, kao i datumima za njihovu realizaciju. </w:t>
      </w:r>
      <w:r w:rsidR="0095493A">
        <w:rPr>
          <w:rFonts w:ascii="Arial" w:hAnsi="Arial" w:cs="Arial"/>
          <w:sz w:val="24"/>
          <w:szCs w:val="24"/>
        </w:rPr>
        <w:t>Utvrđeni su i datumi za naredne sastanke.</w:t>
      </w:r>
    </w:p>
    <w:p w:rsidR="00CE1D70" w:rsidRDefault="00CE1D70" w:rsidP="004356A8">
      <w:pPr>
        <w:pStyle w:val="NoSpacing"/>
        <w:tabs>
          <w:tab w:val="left" w:pos="1710"/>
        </w:tabs>
        <w:spacing w:line="276" w:lineRule="auto"/>
        <w:rPr>
          <w:rFonts w:ascii="Arial" w:hAnsi="Arial" w:cs="Arial"/>
          <w:sz w:val="24"/>
          <w:szCs w:val="24"/>
          <w:lang w:val="nb-NO"/>
        </w:rPr>
      </w:pPr>
    </w:p>
    <w:p w:rsidR="005F0C9D" w:rsidRDefault="005F0C9D" w:rsidP="004356A8">
      <w:pPr>
        <w:pStyle w:val="NoSpacing"/>
        <w:tabs>
          <w:tab w:val="left" w:pos="1710"/>
        </w:tabs>
        <w:spacing w:line="276" w:lineRule="auto"/>
        <w:rPr>
          <w:rFonts w:ascii="Arial" w:hAnsi="Arial" w:cs="Arial"/>
          <w:sz w:val="24"/>
          <w:szCs w:val="24"/>
          <w:lang w:val="nb-NO"/>
        </w:rPr>
      </w:pPr>
    </w:p>
    <w:p w:rsidR="005F0C9D" w:rsidRPr="004356A8" w:rsidRDefault="005F0C9D" w:rsidP="004356A8">
      <w:pPr>
        <w:pStyle w:val="NoSpacing"/>
        <w:tabs>
          <w:tab w:val="left" w:pos="1710"/>
        </w:tabs>
        <w:spacing w:line="276" w:lineRule="auto"/>
        <w:rPr>
          <w:rFonts w:ascii="Arial" w:hAnsi="Arial" w:cs="Arial"/>
          <w:sz w:val="24"/>
          <w:szCs w:val="24"/>
          <w:lang w:val="nb-NO"/>
        </w:rPr>
      </w:pPr>
    </w:p>
    <w:tbl>
      <w:tblPr>
        <w:tblStyle w:val="TableGrid"/>
        <w:tblW w:w="0" w:type="auto"/>
        <w:tblBorders>
          <w:top w:val="single" w:sz="48" w:space="0" w:color="00B050"/>
          <w:left w:val="single" w:sz="48" w:space="0" w:color="00B050"/>
          <w:bottom w:val="single" w:sz="48" w:space="0" w:color="00B050"/>
          <w:right w:val="single" w:sz="48" w:space="0" w:color="00B050"/>
          <w:insideH w:val="single" w:sz="48" w:space="0" w:color="00B050"/>
          <w:insideV w:val="single" w:sz="48" w:space="0" w:color="00B050"/>
        </w:tblBorders>
        <w:tblLook w:val="04A0"/>
      </w:tblPr>
      <w:tblGrid>
        <w:gridCol w:w="10420"/>
      </w:tblGrid>
      <w:tr w:rsidR="003D5CCF" w:rsidRPr="004356A8" w:rsidTr="00107EBA">
        <w:tc>
          <w:tcPr>
            <w:tcW w:w="11016" w:type="dxa"/>
            <w:shd w:val="clear" w:color="auto" w:fill="auto"/>
          </w:tcPr>
          <w:p w:rsidR="004356A8" w:rsidRPr="004356A8" w:rsidRDefault="004356A8" w:rsidP="008E309D">
            <w:pPr>
              <w:pStyle w:val="NoSpacing"/>
              <w:tabs>
                <w:tab w:val="left" w:pos="171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4356A8">
              <w:rPr>
                <w:rFonts w:ascii="Arial" w:hAnsi="Arial" w:cs="Arial"/>
                <w:b/>
                <w:sz w:val="24"/>
                <w:szCs w:val="24"/>
                <w:lang w:val="nb-NO"/>
              </w:rPr>
              <w:lastRenderedPageBreak/>
              <w:t xml:space="preserve">5. EVALUACIJA </w:t>
            </w:r>
          </w:p>
        </w:tc>
      </w:tr>
    </w:tbl>
    <w:p w:rsidR="004356A8" w:rsidRDefault="004356A8" w:rsidP="004356A8">
      <w:pPr>
        <w:pStyle w:val="NoSpacing"/>
        <w:tabs>
          <w:tab w:val="left" w:pos="1710"/>
        </w:tabs>
        <w:spacing w:line="276" w:lineRule="auto"/>
        <w:rPr>
          <w:rFonts w:ascii="Arial" w:hAnsi="Arial" w:cs="Arial"/>
          <w:sz w:val="24"/>
          <w:szCs w:val="24"/>
          <w:lang w:val="nb-NO"/>
        </w:rPr>
      </w:pPr>
    </w:p>
    <w:p w:rsidR="00822C1C" w:rsidRPr="0017648C" w:rsidRDefault="00822C1C" w:rsidP="004356A8">
      <w:pPr>
        <w:pStyle w:val="NoSpacing"/>
        <w:tabs>
          <w:tab w:val="left" w:pos="1710"/>
        </w:tabs>
        <w:spacing w:line="276" w:lineRule="auto"/>
        <w:rPr>
          <w:rFonts w:ascii="Arial" w:hAnsi="Arial" w:cs="Arial"/>
          <w:i/>
          <w:sz w:val="24"/>
          <w:szCs w:val="24"/>
          <w:lang/>
        </w:rPr>
      </w:pPr>
      <w:r w:rsidRPr="0017648C">
        <w:rPr>
          <w:rFonts w:ascii="Arial" w:hAnsi="Arial" w:cs="Arial"/>
          <w:i/>
          <w:sz w:val="24"/>
          <w:szCs w:val="24"/>
          <w:lang w:val="nb-NO"/>
        </w:rPr>
        <w:t xml:space="preserve">Biće dostupna od 4.11.2019. </w:t>
      </w:r>
    </w:p>
    <w:p w:rsidR="008E309D" w:rsidRPr="0017648C" w:rsidRDefault="00822C1C" w:rsidP="004356A8">
      <w:pPr>
        <w:pStyle w:val="NoSpacing"/>
        <w:tabs>
          <w:tab w:val="left" w:pos="1710"/>
        </w:tabs>
        <w:spacing w:line="276" w:lineRule="auto"/>
        <w:rPr>
          <w:rFonts w:ascii="Arial" w:hAnsi="Arial" w:cs="Arial"/>
          <w:i/>
          <w:sz w:val="24"/>
          <w:szCs w:val="24"/>
        </w:rPr>
      </w:pPr>
      <w:r w:rsidRPr="0017648C">
        <w:rPr>
          <w:rFonts w:ascii="Arial" w:hAnsi="Arial" w:cs="Arial"/>
          <w:i/>
          <w:sz w:val="24"/>
          <w:szCs w:val="24"/>
        </w:rPr>
        <w:t>Will be available as of 4 November 2019</w:t>
      </w:r>
      <w:r w:rsidR="0017648C">
        <w:rPr>
          <w:rFonts w:ascii="Arial" w:hAnsi="Arial" w:cs="Arial"/>
          <w:i/>
          <w:sz w:val="24"/>
          <w:szCs w:val="24"/>
        </w:rPr>
        <w:t xml:space="preserve">. </w:t>
      </w:r>
    </w:p>
    <w:p w:rsidR="008E309D" w:rsidRPr="004356A8" w:rsidRDefault="008E309D" w:rsidP="004356A8">
      <w:pPr>
        <w:pStyle w:val="NoSpacing"/>
        <w:tabs>
          <w:tab w:val="left" w:pos="1710"/>
        </w:tabs>
        <w:spacing w:line="276" w:lineRule="auto"/>
        <w:rPr>
          <w:rFonts w:ascii="Arial" w:hAnsi="Arial" w:cs="Arial"/>
          <w:sz w:val="24"/>
          <w:szCs w:val="24"/>
          <w:lang w:val="nb-NO"/>
        </w:rPr>
      </w:pPr>
    </w:p>
    <w:tbl>
      <w:tblPr>
        <w:tblStyle w:val="TableGrid"/>
        <w:tblW w:w="0" w:type="auto"/>
        <w:tblBorders>
          <w:top w:val="single" w:sz="48" w:space="0" w:color="7030A0"/>
          <w:left w:val="single" w:sz="48" w:space="0" w:color="7030A0"/>
          <w:bottom w:val="single" w:sz="48" w:space="0" w:color="7030A0"/>
          <w:right w:val="single" w:sz="48" w:space="0" w:color="7030A0"/>
          <w:insideH w:val="single" w:sz="48" w:space="0" w:color="7030A0"/>
          <w:insideV w:val="single" w:sz="48" w:space="0" w:color="7030A0"/>
        </w:tblBorders>
        <w:tblLook w:val="04A0"/>
      </w:tblPr>
      <w:tblGrid>
        <w:gridCol w:w="10420"/>
      </w:tblGrid>
      <w:tr w:rsidR="005F0C9D" w:rsidRPr="004356A8" w:rsidTr="000D3B1B">
        <w:tc>
          <w:tcPr>
            <w:tcW w:w="11016" w:type="dxa"/>
            <w:shd w:val="clear" w:color="auto" w:fill="auto"/>
          </w:tcPr>
          <w:p w:rsidR="004356A8" w:rsidRPr="004356A8" w:rsidRDefault="008E309D" w:rsidP="008E309D">
            <w:pPr>
              <w:pStyle w:val="NoSpacing"/>
              <w:tabs>
                <w:tab w:val="left" w:pos="171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nb-NO"/>
              </w:rPr>
              <w:t>6.  ZAKLJUČCI &amp; DOGOVORI</w:t>
            </w:r>
          </w:p>
        </w:tc>
      </w:tr>
    </w:tbl>
    <w:p w:rsidR="004356A8" w:rsidRPr="004356A8" w:rsidRDefault="004356A8" w:rsidP="004356A8">
      <w:pPr>
        <w:pStyle w:val="NoSpacing"/>
        <w:tabs>
          <w:tab w:val="left" w:pos="1710"/>
        </w:tabs>
        <w:spacing w:line="276" w:lineRule="auto"/>
        <w:rPr>
          <w:rFonts w:ascii="Arial" w:hAnsi="Arial" w:cs="Arial"/>
          <w:sz w:val="24"/>
          <w:szCs w:val="24"/>
          <w:lang w:val="nb-NO"/>
        </w:rPr>
      </w:pPr>
    </w:p>
    <w:p w:rsidR="001509F3" w:rsidRPr="001509F3" w:rsidRDefault="001509F3" w:rsidP="005F0C9D">
      <w:pPr>
        <w:spacing w:after="0"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509F3">
        <w:rPr>
          <w:rFonts w:ascii="Arial" w:hAnsi="Arial" w:cs="Arial"/>
          <w:sz w:val="24"/>
          <w:szCs w:val="24"/>
          <w:u w:val="single"/>
        </w:rPr>
        <w:t>Dogovoreni datumi za predstojeće aktivnosti:</w:t>
      </w:r>
    </w:p>
    <w:p w:rsidR="001509F3" w:rsidRPr="001509F3" w:rsidRDefault="001509F3" w:rsidP="005F0C9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509F3">
        <w:rPr>
          <w:rFonts w:ascii="Arial" w:hAnsi="Arial" w:cs="Arial"/>
          <w:b/>
          <w:sz w:val="24"/>
          <w:szCs w:val="24"/>
        </w:rPr>
        <w:t>do 1. novembra:</w:t>
      </w:r>
    </w:p>
    <w:p w:rsidR="001509F3" w:rsidRPr="001509F3" w:rsidRDefault="001509F3" w:rsidP="005F0C9D">
      <w:pPr>
        <w:pStyle w:val="ListParagraph"/>
        <w:numPr>
          <w:ilvl w:val="1"/>
          <w:numId w:val="24"/>
        </w:numPr>
        <w:spacing w:after="0"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509F3">
        <w:rPr>
          <w:rFonts w:ascii="Arial" w:hAnsi="Arial" w:cs="Arial"/>
          <w:sz w:val="24"/>
          <w:szCs w:val="24"/>
        </w:rPr>
        <w:t>sve institucije treba da daju predlog za predstavnike tima za preporuke</w:t>
      </w:r>
    </w:p>
    <w:p w:rsidR="001509F3" w:rsidRPr="001509F3" w:rsidRDefault="001509F3" w:rsidP="005F0C9D">
      <w:pPr>
        <w:pStyle w:val="ListParagraph"/>
        <w:numPr>
          <w:ilvl w:val="1"/>
          <w:numId w:val="24"/>
        </w:numPr>
        <w:spacing w:after="0"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509F3">
        <w:rPr>
          <w:rFonts w:ascii="Arial" w:hAnsi="Arial" w:cs="Arial"/>
          <w:sz w:val="24"/>
          <w:szCs w:val="24"/>
        </w:rPr>
        <w:t xml:space="preserve">sve škole treba da završe tehničku specifikaciju opreme </w:t>
      </w:r>
    </w:p>
    <w:p w:rsidR="001509F3" w:rsidRPr="001509F3" w:rsidRDefault="001509F3" w:rsidP="005F0C9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509F3">
        <w:rPr>
          <w:rFonts w:ascii="Arial" w:hAnsi="Arial" w:cs="Arial"/>
          <w:b/>
          <w:sz w:val="24"/>
          <w:szCs w:val="24"/>
        </w:rPr>
        <w:t>do 10. novembra</w:t>
      </w:r>
    </w:p>
    <w:p w:rsidR="001509F3" w:rsidRPr="001509F3" w:rsidRDefault="001509F3" w:rsidP="005F0C9D">
      <w:pPr>
        <w:pStyle w:val="ListParagraph"/>
        <w:numPr>
          <w:ilvl w:val="1"/>
          <w:numId w:val="2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509F3">
        <w:rPr>
          <w:rFonts w:ascii="Arial" w:hAnsi="Arial" w:cs="Arial"/>
          <w:sz w:val="24"/>
          <w:szCs w:val="24"/>
        </w:rPr>
        <w:t xml:space="preserve"> poslati predloge za Savetodavne odbore</w:t>
      </w:r>
    </w:p>
    <w:p w:rsidR="001509F3" w:rsidRPr="001509F3" w:rsidRDefault="001509F3" w:rsidP="005F0C9D">
      <w:pPr>
        <w:pStyle w:val="ListParagraph"/>
        <w:numPr>
          <w:ilvl w:val="1"/>
          <w:numId w:val="2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509F3">
        <w:rPr>
          <w:rFonts w:ascii="Arial" w:hAnsi="Arial" w:cs="Arial"/>
          <w:sz w:val="24"/>
          <w:szCs w:val="24"/>
        </w:rPr>
        <w:t>sve agende i izveštaje sa dosadašnjih sastanaka prebaciti u novu formu</w:t>
      </w:r>
    </w:p>
    <w:p w:rsidR="001509F3" w:rsidRPr="001509F3" w:rsidRDefault="001509F3" w:rsidP="005F0C9D">
      <w:pPr>
        <w:pStyle w:val="ListParagraph"/>
        <w:numPr>
          <w:ilvl w:val="1"/>
          <w:numId w:val="2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509F3">
        <w:rPr>
          <w:rFonts w:ascii="Arial" w:hAnsi="Arial" w:cs="Arial"/>
          <w:sz w:val="24"/>
          <w:szCs w:val="24"/>
        </w:rPr>
        <w:t>produžen je rok za anketiranje vaspitača i stručnih saradnika do 15. novembra</w:t>
      </w:r>
    </w:p>
    <w:p w:rsidR="001509F3" w:rsidRPr="001509F3" w:rsidRDefault="001509F3" w:rsidP="005F0C9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509F3">
        <w:rPr>
          <w:rFonts w:ascii="Arial" w:hAnsi="Arial" w:cs="Arial"/>
          <w:b/>
          <w:sz w:val="24"/>
          <w:szCs w:val="24"/>
        </w:rPr>
        <w:t xml:space="preserve"> do 30. novembra</w:t>
      </w:r>
    </w:p>
    <w:p w:rsidR="001509F3" w:rsidRPr="001509F3" w:rsidRDefault="001509F3" w:rsidP="005F0C9D">
      <w:pPr>
        <w:pStyle w:val="ListParagraph"/>
        <w:numPr>
          <w:ilvl w:val="1"/>
          <w:numId w:val="2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509F3">
        <w:rPr>
          <w:rFonts w:ascii="Arial" w:hAnsi="Arial" w:cs="Arial"/>
          <w:sz w:val="24"/>
          <w:szCs w:val="24"/>
        </w:rPr>
        <w:t>svaka institucija za sebe u tabele na Google Docs treba da unese sve dosadašnje aktivnosti i troškove</w:t>
      </w:r>
    </w:p>
    <w:p w:rsidR="001509F3" w:rsidRPr="001509F3" w:rsidRDefault="001509F3" w:rsidP="005F0C9D">
      <w:pPr>
        <w:pStyle w:val="ListParagraph"/>
        <w:numPr>
          <w:ilvl w:val="1"/>
          <w:numId w:val="2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509F3">
        <w:rPr>
          <w:rFonts w:ascii="Arial" w:hAnsi="Arial" w:cs="Arial"/>
          <w:sz w:val="24"/>
          <w:szCs w:val="24"/>
        </w:rPr>
        <w:t>uraditi okvirni finansijski plan centara i odabrati administratore centara</w:t>
      </w:r>
    </w:p>
    <w:p w:rsidR="001509F3" w:rsidRPr="001509F3" w:rsidRDefault="001509F3" w:rsidP="005F0C9D">
      <w:pPr>
        <w:spacing w:after="0"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509F3">
        <w:rPr>
          <w:rFonts w:ascii="Arial" w:hAnsi="Arial" w:cs="Arial"/>
          <w:sz w:val="24"/>
          <w:szCs w:val="24"/>
          <w:u w:val="single"/>
        </w:rPr>
        <w:t xml:space="preserve">Datumi narednih </w:t>
      </w:r>
      <w:r w:rsidR="00822C1C">
        <w:rPr>
          <w:rFonts w:ascii="Arial" w:hAnsi="Arial" w:cs="Arial"/>
          <w:sz w:val="24"/>
          <w:szCs w:val="24"/>
          <w:u w:val="single"/>
        </w:rPr>
        <w:t>aktivnosti</w:t>
      </w:r>
      <w:r w:rsidRPr="001509F3">
        <w:rPr>
          <w:rFonts w:ascii="Arial" w:hAnsi="Arial" w:cs="Arial"/>
          <w:sz w:val="24"/>
          <w:szCs w:val="24"/>
          <w:u w:val="single"/>
        </w:rPr>
        <w:t>:</w:t>
      </w:r>
    </w:p>
    <w:p w:rsidR="001509F3" w:rsidRPr="001509F3" w:rsidRDefault="001509F3" w:rsidP="005F0C9D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509F3">
        <w:rPr>
          <w:rFonts w:ascii="Arial" w:hAnsi="Arial" w:cs="Arial"/>
          <w:sz w:val="24"/>
          <w:szCs w:val="24"/>
        </w:rPr>
        <w:t xml:space="preserve"> 28. i 29. 11. 2019.  – Kruševac</w:t>
      </w:r>
    </w:p>
    <w:p w:rsidR="001509F3" w:rsidRPr="001509F3" w:rsidRDefault="001509F3" w:rsidP="005F0C9D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509F3">
        <w:rPr>
          <w:rFonts w:ascii="Arial" w:hAnsi="Arial" w:cs="Arial"/>
          <w:sz w:val="24"/>
          <w:szCs w:val="24"/>
        </w:rPr>
        <w:t xml:space="preserve">30. 3. 2020. – Maribor </w:t>
      </w:r>
    </w:p>
    <w:p w:rsidR="001509F3" w:rsidRPr="001509F3" w:rsidRDefault="001509F3" w:rsidP="005F0C9D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509F3">
        <w:rPr>
          <w:rFonts w:ascii="Arial" w:hAnsi="Arial" w:cs="Arial"/>
          <w:sz w:val="24"/>
          <w:szCs w:val="24"/>
        </w:rPr>
        <w:t>31. 3.  i 1. 4. 2019. –Murska Sobota</w:t>
      </w:r>
    </w:p>
    <w:p w:rsidR="002764A9" w:rsidRPr="008E309D" w:rsidRDefault="002764A9" w:rsidP="005F0C9D">
      <w:pPr>
        <w:pStyle w:val="NoSpacing"/>
        <w:tabs>
          <w:tab w:val="left" w:pos="1710"/>
        </w:tabs>
        <w:spacing w:line="276" w:lineRule="auto"/>
        <w:rPr>
          <w:rFonts w:ascii="Arial" w:hAnsi="Arial" w:cs="Arial"/>
          <w:i/>
          <w:sz w:val="24"/>
          <w:szCs w:val="24"/>
          <w:highlight w:val="yellow"/>
          <w:lang w:val="nb-NO"/>
        </w:rPr>
      </w:pPr>
    </w:p>
    <w:sectPr w:rsidR="002764A9" w:rsidRPr="008E309D" w:rsidSect="0011416E">
      <w:headerReference w:type="default" r:id="rId8"/>
      <w:footerReference w:type="default" r:id="rId9"/>
      <w:pgSz w:w="11906" w:h="16838" w:code="9"/>
      <w:pgMar w:top="2610" w:right="851" w:bottom="1134" w:left="851" w:header="720" w:footer="10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9F1" w:rsidRDefault="004E09F1" w:rsidP="0069431C">
      <w:pPr>
        <w:spacing w:after="0" w:line="240" w:lineRule="auto"/>
      </w:pPr>
      <w:r>
        <w:separator/>
      </w:r>
    </w:p>
  </w:endnote>
  <w:endnote w:type="continuationSeparator" w:id="1">
    <w:p w:rsidR="004E09F1" w:rsidRDefault="004E09F1" w:rsidP="00694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6B0" w:rsidRDefault="005F0C9D">
    <w:pPr>
      <w:pStyle w:val="Footer"/>
    </w:pPr>
    <w:r w:rsidRPr="0027339F">
      <w:rPr>
        <w:rFonts w:ascii="Calibri" w:eastAsia="Times New Roman" w:hAnsi="Calibri" w:cs="Times New Roman"/>
        <w:noProof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margin">
            <wp:posOffset>1971675</wp:posOffset>
          </wp:positionH>
          <wp:positionV relativeFrom="paragraph">
            <wp:posOffset>19050</wp:posOffset>
          </wp:positionV>
          <wp:extent cx="1584960" cy="556260"/>
          <wp:effectExtent l="0" t="0" r="0" b="0"/>
          <wp:wrapTight wrapText="bothSides">
            <wp:wrapPolygon edited="0">
              <wp:start x="0" y="0"/>
              <wp:lineTo x="0" y="20712"/>
              <wp:lineTo x="21288" y="20712"/>
              <wp:lineTo x="21288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WEBIN (horizontal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960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B2DC1">
      <w:rPr>
        <w:noProof/>
      </w:rPr>
      <w:drawing>
        <wp:inline distT="0" distB="0" distL="0" distR="0">
          <wp:extent cx="1885950" cy="447675"/>
          <wp:effectExtent l="0" t="0" r="0" b="0"/>
          <wp:docPr id="1" name="Picture 1" descr="Znak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 sko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741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350.45pt;margin-top:.45pt;width:178.5pt;height:51pt;z-index:251677696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" stroked="f">
          <v:textbox>
            <w:txbxContent>
              <w:p w:rsidR="00891F10" w:rsidRPr="00470D97" w:rsidRDefault="0085741F" w:rsidP="00465980">
                <w:pPr>
                  <w:jc w:val="right"/>
                  <w:rPr>
                    <w:sz w:val="18"/>
                    <w:szCs w:val="18"/>
                  </w:rPr>
                </w:pPr>
                <w:hyperlink r:id="rId3" w:history="1">
                  <w:r w:rsidR="00870A98" w:rsidRPr="00870A98">
                    <w:rPr>
                      <w:color w:val="0000FF"/>
                      <w:u w:val="single"/>
                    </w:rPr>
                    <w:t>http://projectkey.net</w:t>
                  </w:r>
                </w:hyperlink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9F1" w:rsidRDefault="004E09F1" w:rsidP="0069431C">
      <w:pPr>
        <w:spacing w:after="0" w:line="240" w:lineRule="auto"/>
      </w:pPr>
      <w:r>
        <w:separator/>
      </w:r>
    </w:p>
  </w:footnote>
  <w:footnote w:type="continuationSeparator" w:id="1">
    <w:p w:rsidR="004E09F1" w:rsidRDefault="004E09F1" w:rsidP="00694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31C" w:rsidRDefault="0085741F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0" type="#_x0000_t202" style="position:absolute;margin-left:3.2pt;margin-top:55.5pt;width:495pt;height:78.75pt;z-index:251674624;visibility:visible;mso-wrap-distance-top:3.6pt;mso-wrap-distance-bottom:3.6p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" fillcolor="#1f3763 [1608]" stroked="f">
          <v:textbox>
            <w:txbxContent>
              <w:p w:rsidR="0027339F" w:rsidRPr="000D3B1B" w:rsidRDefault="0027339F" w:rsidP="003E5669">
                <w:pPr>
                  <w:pStyle w:val="Heading3"/>
                  <w:shd w:val="clear" w:color="auto" w:fill="1F3864" w:themeFill="accent5" w:themeFillShade="80"/>
                  <w:spacing w:before="0" w:beforeAutospacing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0D3B1B" w:rsidRPr="000D3B1B" w:rsidRDefault="00194AF2" w:rsidP="003E5669">
                <w:pPr>
                  <w:pStyle w:val="Heading3"/>
                  <w:shd w:val="clear" w:color="auto" w:fill="1F3864" w:themeFill="accent5" w:themeFillShade="80"/>
                  <w:spacing w:before="0" w:beforeAutospacing="0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0D3B1B">
                  <w:rPr>
                    <w:rFonts w:ascii="Arial" w:hAnsi="Arial" w:cs="Arial"/>
                    <w:sz w:val="20"/>
                    <w:szCs w:val="20"/>
                  </w:rPr>
                  <w:t>PROJEKAT: KEEP EDUCATI</w:t>
                </w:r>
                <w:r w:rsidR="0027339F" w:rsidRPr="000D3B1B">
                  <w:rPr>
                    <w:rFonts w:ascii="Arial" w:hAnsi="Arial" w:cs="Arial"/>
                    <w:sz w:val="20"/>
                    <w:szCs w:val="20"/>
                  </w:rPr>
                  <w:t>NG YOURSELF- KEY</w:t>
                </w:r>
              </w:p>
              <w:p w:rsidR="0027339F" w:rsidRPr="000D3B1B" w:rsidRDefault="0027339F" w:rsidP="003E5669">
                <w:pPr>
                  <w:pStyle w:val="Heading3"/>
                  <w:shd w:val="clear" w:color="auto" w:fill="1F3864" w:themeFill="accent5" w:themeFillShade="80"/>
                  <w:spacing w:before="0" w:beforeAutospacing="0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0D3B1B">
                  <w:rPr>
                    <w:rFonts w:ascii="Arial" w:hAnsi="Arial" w:cs="Arial"/>
                    <w:sz w:val="20"/>
                    <w:szCs w:val="20"/>
                  </w:rPr>
                  <w:t xml:space="preserve">Ref. </w:t>
                </w:r>
                <w:r w:rsidR="00194AF2" w:rsidRPr="000D3B1B">
                  <w:rPr>
                    <w:rFonts w:ascii="Arial" w:hAnsi="Arial" w:cs="Arial"/>
                    <w:sz w:val="20"/>
                    <w:szCs w:val="20"/>
                  </w:rPr>
                  <w:t>598977-EPP-1-2018-RS-1-EPPKA2-CBHE-JP</w:t>
                </w:r>
              </w:p>
              <w:p w:rsidR="004B0935" w:rsidRPr="000D3B1B" w:rsidRDefault="004B0935" w:rsidP="003E5669">
                <w:pPr>
                  <w:pStyle w:val="Heading3"/>
                  <w:shd w:val="clear" w:color="auto" w:fill="1F3864" w:themeFill="accent5" w:themeFillShade="80"/>
                  <w:spacing w:before="0" w:beforeAutospacing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4B0935" w:rsidRPr="000D3B1B" w:rsidRDefault="004B0935" w:rsidP="003E5669">
                <w:pPr>
                  <w:pStyle w:val="Heading3"/>
                  <w:shd w:val="clear" w:color="auto" w:fill="1F3864" w:themeFill="accent5" w:themeFillShade="80"/>
                  <w:contextualSpacing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0D3B1B">
                  <w:rPr>
                    <w:rFonts w:ascii="Arial" w:hAnsi="Arial" w:cs="Arial"/>
                    <w:sz w:val="28"/>
                    <w:szCs w:val="28"/>
                  </w:rPr>
                  <w:t>IZVEŠTAJ SA</w:t>
                </w:r>
                <w:r w:rsidR="008E309D" w:rsidRPr="000D3B1B">
                  <w:rPr>
                    <w:rFonts w:ascii="Arial" w:hAnsi="Arial" w:cs="Arial"/>
                    <w:sz w:val="28"/>
                    <w:szCs w:val="28"/>
                  </w:rPr>
                  <w:t xml:space="preserve"> AKTIVNOSTI </w:t>
                </w:r>
              </w:p>
              <w:p w:rsidR="004B0935" w:rsidRDefault="004B0935" w:rsidP="003E5669">
                <w:pPr>
                  <w:pStyle w:val="Heading3"/>
                  <w:shd w:val="clear" w:color="auto" w:fill="1F3864" w:themeFill="accent5" w:themeFillShade="80"/>
                  <w:spacing w:before="0" w:beforeAutospacing="0"/>
                  <w:contextualSpacing/>
                  <w:jc w:val="center"/>
                  <w:rPr>
                    <w:rFonts w:ascii="Arial" w:hAnsi="Arial" w:cs="Arial"/>
                    <w:color w:val="FFFFFF" w:themeColor="background1"/>
                    <w:sz w:val="20"/>
                    <w:szCs w:val="20"/>
                  </w:rPr>
                </w:pPr>
              </w:p>
              <w:p w:rsidR="0027339F" w:rsidRDefault="0027339F" w:rsidP="003E5669">
                <w:pPr>
                  <w:pStyle w:val="Heading3"/>
                  <w:shd w:val="clear" w:color="auto" w:fill="1F3864" w:themeFill="accent5" w:themeFillShade="80"/>
                  <w:spacing w:before="0" w:beforeAutospacing="0"/>
                  <w:contextualSpacing/>
                  <w:jc w:val="center"/>
                  <w:rPr>
                    <w:rFonts w:ascii="Arial" w:hAnsi="Arial" w:cs="Arial"/>
                    <w:color w:val="FFFFFF" w:themeColor="background1"/>
                    <w:sz w:val="20"/>
                    <w:szCs w:val="20"/>
                  </w:rPr>
                </w:pPr>
              </w:p>
              <w:p w:rsidR="0027339F" w:rsidRDefault="0027339F" w:rsidP="003E5669">
                <w:pPr>
                  <w:pStyle w:val="Heading3"/>
                  <w:shd w:val="clear" w:color="auto" w:fill="1F3864" w:themeFill="accent5" w:themeFillShade="80"/>
                  <w:spacing w:before="0" w:beforeAutospacing="0"/>
                  <w:contextualSpacing/>
                  <w:jc w:val="center"/>
                  <w:rPr>
                    <w:rFonts w:ascii="Arial" w:hAnsi="Arial" w:cs="Arial"/>
                    <w:color w:val="FFFFFF" w:themeColor="background1"/>
                    <w:sz w:val="20"/>
                    <w:szCs w:val="20"/>
                  </w:rPr>
                </w:pPr>
              </w:p>
              <w:p w:rsidR="0027339F" w:rsidRDefault="0027339F" w:rsidP="003E5669">
                <w:pPr>
                  <w:pStyle w:val="Heading3"/>
                  <w:shd w:val="clear" w:color="auto" w:fill="1F3864" w:themeFill="accent5" w:themeFillShade="80"/>
                  <w:spacing w:before="0" w:beforeAutospacing="0"/>
                  <w:contextualSpacing/>
                  <w:jc w:val="center"/>
                  <w:rPr>
                    <w:rFonts w:ascii="Arial" w:hAnsi="Arial" w:cs="Arial"/>
                    <w:color w:val="FFFFFF" w:themeColor="background1"/>
                    <w:sz w:val="20"/>
                    <w:szCs w:val="20"/>
                  </w:rPr>
                </w:pPr>
              </w:p>
              <w:p w:rsidR="0027339F" w:rsidRDefault="0027339F" w:rsidP="003E5669">
                <w:pPr>
                  <w:pStyle w:val="Heading3"/>
                  <w:shd w:val="clear" w:color="auto" w:fill="1F3864" w:themeFill="accent5" w:themeFillShade="80"/>
                  <w:spacing w:before="0" w:beforeAutospacing="0"/>
                  <w:contextualSpacing/>
                  <w:jc w:val="center"/>
                  <w:rPr>
                    <w:rFonts w:ascii="Arial" w:hAnsi="Arial" w:cs="Arial"/>
                    <w:color w:val="FFFFFF" w:themeColor="background1"/>
                    <w:sz w:val="20"/>
                    <w:szCs w:val="20"/>
                  </w:rPr>
                </w:pPr>
              </w:p>
              <w:p w:rsidR="0027339F" w:rsidRDefault="0027339F" w:rsidP="003E5669">
                <w:pPr>
                  <w:pStyle w:val="Heading3"/>
                  <w:shd w:val="clear" w:color="auto" w:fill="1F3864" w:themeFill="accent5" w:themeFillShade="80"/>
                  <w:spacing w:before="0" w:beforeAutospacing="0"/>
                  <w:contextualSpacing/>
                  <w:jc w:val="center"/>
                  <w:rPr>
                    <w:rFonts w:ascii="Arial" w:hAnsi="Arial" w:cs="Arial"/>
                    <w:color w:val="FFFFFF" w:themeColor="background1"/>
                    <w:sz w:val="20"/>
                    <w:szCs w:val="20"/>
                  </w:rPr>
                </w:pPr>
              </w:p>
              <w:p w:rsidR="0027339F" w:rsidRDefault="0027339F" w:rsidP="003E5669">
                <w:pPr>
                  <w:pStyle w:val="Heading3"/>
                  <w:shd w:val="clear" w:color="auto" w:fill="1F3864" w:themeFill="accent5" w:themeFillShade="80"/>
                  <w:spacing w:before="0" w:beforeAutospacing="0"/>
                  <w:contextualSpacing/>
                  <w:jc w:val="center"/>
                  <w:rPr>
                    <w:rFonts w:ascii="Arial" w:hAnsi="Arial" w:cs="Arial"/>
                    <w:color w:val="FFFFFF" w:themeColor="background1"/>
                    <w:sz w:val="20"/>
                    <w:szCs w:val="20"/>
                  </w:rPr>
                </w:pPr>
              </w:p>
              <w:p w:rsidR="0027339F" w:rsidRDefault="0027339F" w:rsidP="003E5669">
                <w:pPr>
                  <w:pStyle w:val="Heading3"/>
                  <w:shd w:val="clear" w:color="auto" w:fill="1F3864" w:themeFill="accent5" w:themeFillShade="80"/>
                  <w:spacing w:before="0" w:beforeAutospacing="0"/>
                  <w:contextualSpacing/>
                  <w:jc w:val="center"/>
                  <w:rPr>
                    <w:rFonts w:ascii="Arial" w:hAnsi="Arial" w:cs="Arial"/>
                    <w:color w:val="FFFFFF" w:themeColor="background1"/>
                    <w:sz w:val="20"/>
                    <w:szCs w:val="20"/>
                  </w:rPr>
                </w:pPr>
              </w:p>
              <w:p w:rsidR="00194AF2" w:rsidRDefault="00194AF2" w:rsidP="003E5669">
                <w:pPr>
                  <w:pStyle w:val="Heading3"/>
                  <w:shd w:val="clear" w:color="auto" w:fill="1F3864" w:themeFill="accent5" w:themeFillShade="80"/>
                  <w:spacing w:before="150" w:after="0"/>
                  <w:jc w:val="center"/>
                  <w:rPr>
                    <w:rFonts w:ascii="Arial" w:hAnsi="Arial" w:cs="Arial"/>
                    <w:color w:val="FFFFFF" w:themeColor="background1"/>
                    <w:sz w:val="20"/>
                    <w:szCs w:val="20"/>
                  </w:rPr>
                </w:pPr>
              </w:p>
              <w:p w:rsidR="00194AF2" w:rsidRPr="00194AF2" w:rsidRDefault="00194AF2" w:rsidP="003E5669">
                <w:pPr>
                  <w:pStyle w:val="Heading3"/>
                  <w:shd w:val="clear" w:color="auto" w:fill="1F3864" w:themeFill="accent5" w:themeFillShade="80"/>
                  <w:spacing w:before="150" w:after="0"/>
                  <w:jc w:val="center"/>
                  <w:rPr>
                    <w:rFonts w:ascii="Arial" w:hAnsi="Arial" w:cs="Arial"/>
                    <w:color w:val="FFFFFF" w:themeColor="background1"/>
                    <w:sz w:val="20"/>
                    <w:szCs w:val="20"/>
                  </w:rPr>
                </w:pPr>
              </w:p>
              <w:p w:rsidR="0011416E" w:rsidRPr="00675237" w:rsidRDefault="00194AF2" w:rsidP="003E5669">
                <w:pPr>
                  <w:pStyle w:val="Heading3"/>
                  <w:shd w:val="clear" w:color="auto" w:fill="1F3864" w:themeFill="accent5" w:themeFillShade="80"/>
                  <w:spacing w:before="150" w:beforeAutospacing="0" w:after="0" w:afterAutospacing="0"/>
                  <w:jc w:val="center"/>
                  <w:rPr>
                    <w:rFonts w:ascii="Arial" w:hAnsi="Arial" w:cs="Arial"/>
                    <w:color w:val="FFFFFF" w:themeColor="background1"/>
                    <w:sz w:val="56"/>
                    <w:szCs w:val="56"/>
                  </w:rPr>
                </w:pPr>
                <w:r w:rsidRPr="00194AF2">
                  <w:rPr>
                    <w:rFonts w:ascii="Arial" w:hAnsi="Arial" w:cs="Arial"/>
                    <w:color w:val="FFFFFF" w:themeColor="background1"/>
                    <w:sz w:val="56"/>
                    <w:szCs w:val="56"/>
                  </w:rPr>
                  <w:t>598977-EPP-1-2018-RS-1-EPPKA2-CBHE-JP</w:t>
                </w:r>
              </w:p>
              <w:p w:rsidR="0011416E" w:rsidRPr="00675237" w:rsidRDefault="0011416E" w:rsidP="003E5669">
                <w:pPr>
                  <w:pStyle w:val="Heading3"/>
                  <w:shd w:val="clear" w:color="auto" w:fill="1F3864" w:themeFill="accent5" w:themeFillShade="80"/>
                  <w:spacing w:before="150" w:beforeAutospacing="0" w:after="0" w:afterAutospacing="0"/>
                  <w:jc w:val="center"/>
                  <w:rPr>
                    <w:rFonts w:ascii="Arial" w:hAnsi="Arial" w:cs="Arial"/>
                    <w:color w:val="FFFFFF" w:themeColor="background1"/>
                    <w:sz w:val="56"/>
                    <w:szCs w:val="56"/>
                  </w:rPr>
                </w:pPr>
              </w:p>
            </w:txbxContent>
          </v:textbox>
          <w10:wrap type="square" anchorx="margin"/>
        </v:shape>
      </w:pict>
    </w:r>
    <w:sdt>
      <w:sdtPr>
        <w:id w:val="-500127889"/>
        <w:docPartObj>
          <w:docPartGallery w:val="Page Numbers (Margins)"/>
          <w:docPartUnique/>
        </w:docPartObj>
      </w:sdtPr>
      <w:sdtContent>
        <w:r>
          <w:rPr>
            <w:noProof/>
          </w:rPr>
          <w:pict>
            <v:rect id="_x0000_s4099" style="position:absolute;margin-left:0;margin-top:0;width:25.9pt;height:171.9pt;z-index:251685888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" o:allowincell="f" filled="f" stroked="f">
              <v:textbox style="layout-flow:vertical;mso-layout-flow-alt:bottom-to-top;mso-fit-shape-to-text:t">
                <w:txbxContent>
                  <w:p w:rsidR="008E309D" w:rsidRPr="008E309D" w:rsidRDefault="008E309D">
                    <w:pPr>
                      <w:pStyle w:val="Footer"/>
                      <w:rPr>
                        <w:rFonts w:ascii="Arial" w:eastAsiaTheme="majorEastAsia" w:hAnsi="Arial" w:cs="Arial"/>
                        <w:sz w:val="20"/>
                        <w:szCs w:val="20"/>
                      </w:rPr>
                    </w:pPr>
                    <w:r w:rsidRPr="008E309D">
                      <w:rPr>
                        <w:rFonts w:ascii="Arial" w:eastAsiaTheme="majorEastAsia" w:hAnsi="Arial" w:cs="Arial"/>
                        <w:sz w:val="20"/>
                        <w:szCs w:val="20"/>
                      </w:rPr>
                      <w:t>Page</w:t>
                    </w:r>
                    <w:r w:rsidR="0085741F" w:rsidRPr="0085741F">
                      <w:rPr>
                        <w:rFonts w:ascii="Arial" w:eastAsiaTheme="minorEastAsia" w:hAnsi="Arial" w:cs="Arial"/>
                        <w:sz w:val="20"/>
                        <w:szCs w:val="20"/>
                      </w:rPr>
                      <w:fldChar w:fldCharType="begin"/>
                    </w:r>
                    <w:r w:rsidRPr="008E309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 \* MERGEFORMAT </w:instrText>
                    </w:r>
                    <w:r w:rsidR="0085741F" w:rsidRPr="0085741F">
                      <w:rPr>
                        <w:rFonts w:ascii="Arial" w:eastAsiaTheme="minorEastAsia" w:hAnsi="Arial" w:cs="Arial"/>
                        <w:sz w:val="20"/>
                        <w:szCs w:val="20"/>
                      </w:rPr>
                      <w:fldChar w:fldCharType="separate"/>
                    </w:r>
                    <w:r w:rsidR="003F287D" w:rsidRPr="003F287D">
                      <w:rPr>
                        <w:rFonts w:ascii="Arial" w:eastAsiaTheme="majorEastAsia" w:hAnsi="Arial" w:cs="Arial"/>
                        <w:noProof/>
                        <w:sz w:val="20"/>
                        <w:szCs w:val="20"/>
                      </w:rPr>
                      <w:t>1</w:t>
                    </w:r>
                    <w:r w:rsidR="0085741F" w:rsidRPr="008E309D">
                      <w:rPr>
                        <w:rFonts w:ascii="Arial" w:eastAsiaTheme="majorEastAsia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>
      <w:rPr>
        <w:noProof/>
      </w:rPr>
      <w:pict>
        <v:rect id="Rectangle 1" o:spid="_x0000_s4098" style="position:absolute;margin-left:-44.05pt;margin-top:54.75pt;width:597.6pt;height:80.25pt;z-index:251673600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" fillcolor="#1f3763 [1608]" strokecolor="#41719c" strokeweight="1pt">
          <v:path arrowok="t"/>
          <w10:wrap anchorx="margin"/>
        </v:rect>
      </w:pict>
    </w:r>
    <w:r w:rsidR="0027339F">
      <w:rPr>
        <w:rFonts w:ascii="Times New Roman" w:hAnsi="Times New Roman" w:cs="Times New Roman"/>
        <w:b/>
        <w:noProof/>
        <w:sz w:val="20"/>
        <w:szCs w:val="20"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margin">
            <wp:posOffset>4254500</wp:posOffset>
          </wp:positionH>
          <wp:positionV relativeFrom="paragraph">
            <wp:posOffset>-95250</wp:posOffset>
          </wp:positionV>
          <wp:extent cx="2362200" cy="67437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E+co-funded b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674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4AF2" w:rsidRPr="00301B25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-152400</wp:posOffset>
          </wp:positionV>
          <wp:extent cx="838200" cy="838200"/>
          <wp:effectExtent l="0" t="0" r="0" b="0"/>
          <wp:wrapNone/>
          <wp:docPr id="4" name="Picture 4" descr="C:\Users\Marko\AppData\Local\Temp\Rar$DIa19900.12321\Key Logo transparen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ko\AppData\Local\Temp\Rar$DIa19900.12321\Key Logo transparent-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63A"/>
    <w:multiLevelType w:val="hybridMultilevel"/>
    <w:tmpl w:val="CC0A4F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645491"/>
    <w:multiLevelType w:val="hybridMultilevel"/>
    <w:tmpl w:val="290C21F0"/>
    <w:lvl w:ilvl="0" w:tplc="35F4603E">
      <w:start w:val="24"/>
      <w:numFmt w:val="bullet"/>
      <w:lvlText w:val="-"/>
      <w:lvlJc w:val="left"/>
      <w:pPr>
        <w:ind w:left="0" w:firstLine="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91A4E"/>
    <w:multiLevelType w:val="hybridMultilevel"/>
    <w:tmpl w:val="DCD80A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C7100"/>
    <w:multiLevelType w:val="hybridMultilevel"/>
    <w:tmpl w:val="B9DE1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076C4"/>
    <w:multiLevelType w:val="hybridMultilevel"/>
    <w:tmpl w:val="45C060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987D28"/>
    <w:multiLevelType w:val="hybridMultilevel"/>
    <w:tmpl w:val="55701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959C5"/>
    <w:multiLevelType w:val="hybridMultilevel"/>
    <w:tmpl w:val="4C025FA8"/>
    <w:lvl w:ilvl="0" w:tplc="35F4603E">
      <w:start w:val="24"/>
      <w:numFmt w:val="bullet"/>
      <w:lvlText w:val="-"/>
      <w:lvlJc w:val="left"/>
      <w:pPr>
        <w:ind w:left="0" w:firstLine="0"/>
      </w:pPr>
      <w:rPr>
        <w:rFonts w:ascii="Arial" w:eastAsia="Calibri" w:hAnsi="Arial" w:cs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D719A"/>
    <w:multiLevelType w:val="hybridMultilevel"/>
    <w:tmpl w:val="E5E05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B3B2B"/>
    <w:multiLevelType w:val="hybridMultilevel"/>
    <w:tmpl w:val="56EE82EC"/>
    <w:lvl w:ilvl="0" w:tplc="31C230C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7086BD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EA9F4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0BC61A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B6F35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FCB7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8B8B43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9A61F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161C3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2FD65C6C"/>
    <w:multiLevelType w:val="hybridMultilevel"/>
    <w:tmpl w:val="CDB4281A"/>
    <w:lvl w:ilvl="0" w:tplc="C6F2EB8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B76E5"/>
    <w:multiLevelType w:val="hybridMultilevel"/>
    <w:tmpl w:val="27AE8C52"/>
    <w:lvl w:ilvl="0" w:tplc="C316D09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3CE195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B127CC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804DE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94723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818377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A8E133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6D2F3F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21206F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3C5B3A88"/>
    <w:multiLevelType w:val="hybridMultilevel"/>
    <w:tmpl w:val="50C85C26"/>
    <w:lvl w:ilvl="0" w:tplc="35F4603E">
      <w:start w:val="2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64C2E"/>
    <w:multiLevelType w:val="hybridMultilevel"/>
    <w:tmpl w:val="84482A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C96B38"/>
    <w:multiLevelType w:val="multilevel"/>
    <w:tmpl w:val="2C7E3116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F485EE7"/>
    <w:multiLevelType w:val="hybridMultilevel"/>
    <w:tmpl w:val="047C6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22E21"/>
    <w:multiLevelType w:val="hybridMultilevel"/>
    <w:tmpl w:val="CFA23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D17334"/>
    <w:multiLevelType w:val="hybridMultilevel"/>
    <w:tmpl w:val="9F76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E643EA"/>
    <w:multiLevelType w:val="hybridMultilevel"/>
    <w:tmpl w:val="3BF22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79D6628"/>
    <w:multiLevelType w:val="hybridMultilevel"/>
    <w:tmpl w:val="B70E23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221895"/>
    <w:multiLevelType w:val="hybridMultilevel"/>
    <w:tmpl w:val="882A1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5318DB"/>
    <w:multiLevelType w:val="hybridMultilevel"/>
    <w:tmpl w:val="6B5C3660"/>
    <w:lvl w:ilvl="0" w:tplc="56961B6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C141C4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FB636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C52895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93A752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ACE83C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91CA65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07EAA8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D207FB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60457458"/>
    <w:multiLevelType w:val="hybridMultilevel"/>
    <w:tmpl w:val="462C9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F1761"/>
    <w:multiLevelType w:val="hybridMultilevel"/>
    <w:tmpl w:val="181C4B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80B2906"/>
    <w:multiLevelType w:val="hybridMultilevel"/>
    <w:tmpl w:val="E76227BC"/>
    <w:lvl w:ilvl="0" w:tplc="35F4603E">
      <w:start w:val="2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397CD0"/>
    <w:multiLevelType w:val="hybridMultilevel"/>
    <w:tmpl w:val="2E18A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261C26"/>
    <w:multiLevelType w:val="hybridMultilevel"/>
    <w:tmpl w:val="DF5ED128"/>
    <w:lvl w:ilvl="0" w:tplc="35F4603E">
      <w:start w:val="24"/>
      <w:numFmt w:val="bullet"/>
      <w:lvlText w:val="-"/>
      <w:lvlJc w:val="left"/>
      <w:pPr>
        <w:ind w:left="0" w:firstLine="0"/>
      </w:pPr>
      <w:rPr>
        <w:rFonts w:ascii="Arial" w:eastAsia="Calibri" w:hAnsi="Arial" w:cs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4"/>
  </w:num>
  <w:num w:numId="4">
    <w:abstractNumId w:val="2"/>
  </w:num>
  <w:num w:numId="5">
    <w:abstractNumId w:val="12"/>
  </w:num>
  <w:num w:numId="6">
    <w:abstractNumId w:val="0"/>
  </w:num>
  <w:num w:numId="7">
    <w:abstractNumId w:val="3"/>
  </w:num>
  <w:num w:numId="8">
    <w:abstractNumId w:val="24"/>
  </w:num>
  <w:num w:numId="9">
    <w:abstractNumId w:val="4"/>
  </w:num>
  <w:num w:numId="10">
    <w:abstractNumId w:val="18"/>
  </w:num>
  <w:num w:numId="11">
    <w:abstractNumId w:val="17"/>
  </w:num>
  <w:num w:numId="12">
    <w:abstractNumId w:val="22"/>
  </w:num>
  <w:num w:numId="13">
    <w:abstractNumId w:val="8"/>
  </w:num>
  <w:num w:numId="14">
    <w:abstractNumId w:val="10"/>
  </w:num>
  <w:num w:numId="15">
    <w:abstractNumId w:val="20"/>
  </w:num>
  <w:num w:numId="16">
    <w:abstractNumId w:val="7"/>
  </w:num>
  <w:num w:numId="17">
    <w:abstractNumId w:val="5"/>
  </w:num>
  <w:num w:numId="18">
    <w:abstractNumId w:val="16"/>
  </w:num>
  <w:num w:numId="19">
    <w:abstractNumId w:val="15"/>
  </w:num>
  <w:num w:numId="20">
    <w:abstractNumId w:val="13"/>
  </w:num>
  <w:num w:numId="21">
    <w:abstractNumId w:val="25"/>
  </w:num>
  <w:num w:numId="22">
    <w:abstractNumId w:val="6"/>
  </w:num>
  <w:num w:numId="23">
    <w:abstractNumId w:val="9"/>
  </w:num>
  <w:num w:numId="24">
    <w:abstractNumId w:val="11"/>
  </w:num>
  <w:num w:numId="25">
    <w:abstractNumId w:val="23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9431C"/>
    <w:rsid w:val="00003176"/>
    <w:rsid w:val="00020AF6"/>
    <w:rsid w:val="0002712B"/>
    <w:rsid w:val="00052B00"/>
    <w:rsid w:val="00082AAC"/>
    <w:rsid w:val="000932FA"/>
    <w:rsid w:val="00095755"/>
    <w:rsid w:val="000A7B79"/>
    <w:rsid w:val="000D3B1B"/>
    <w:rsid w:val="000F446B"/>
    <w:rsid w:val="00107EBA"/>
    <w:rsid w:val="0011416E"/>
    <w:rsid w:val="00121732"/>
    <w:rsid w:val="00123AA3"/>
    <w:rsid w:val="001410B0"/>
    <w:rsid w:val="00146F4E"/>
    <w:rsid w:val="001509F3"/>
    <w:rsid w:val="0017648C"/>
    <w:rsid w:val="00184514"/>
    <w:rsid w:val="00194AF2"/>
    <w:rsid w:val="0019649C"/>
    <w:rsid w:val="001D2B9E"/>
    <w:rsid w:val="001E5BB4"/>
    <w:rsid w:val="00214860"/>
    <w:rsid w:val="002259BB"/>
    <w:rsid w:val="00237E67"/>
    <w:rsid w:val="0027339F"/>
    <w:rsid w:val="002764A9"/>
    <w:rsid w:val="00277764"/>
    <w:rsid w:val="00281A3E"/>
    <w:rsid w:val="00295B3E"/>
    <w:rsid w:val="00297712"/>
    <w:rsid w:val="002A0749"/>
    <w:rsid w:val="002C0235"/>
    <w:rsid w:val="002C386D"/>
    <w:rsid w:val="002D1C38"/>
    <w:rsid w:val="002D42DD"/>
    <w:rsid w:val="002D5632"/>
    <w:rsid w:val="002F6D4C"/>
    <w:rsid w:val="00302D19"/>
    <w:rsid w:val="00305EA0"/>
    <w:rsid w:val="0035733E"/>
    <w:rsid w:val="0036045E"/>
    <w:rsid w:val="003771CD"/>
    <w:rsid w:val="003A2B79"/>
    <w:rsid w:val="003D5CCF"/>
    <w:rsid w:val="003E5669"/>
    <w:rsid w:val="003F287D"/>
    <w:rsid w:val="0042332C"/>
    <w:rsid w:val="004256D0"/>
    <w:rsid w:val="00426397"/>
    <w:rsid w:val="00431A0C"/>
    <w:rsid w:val="004356A8"/>
    <w:rsid w:val="00436776"/>
    <w:rsid w:val="00437DD2"/>
    <w:rsid w:val="004416F2"/>
    <w:rsid w:val="00457A0B"/>
    <w:rsid w:val="00465980"/>
    <w:rsid w:val="004A0386"/>
    <w:rsid w:val="004B0935"/>
    <w:rsid w:val="004B720C"/>
    <w:rsid w:val="004E09F1"/>
    <w:rsid w:val="004E53C9"/>
    <w:rsid w:val="004E566D"/>
    <w:rsid w:val="00532D8E"/>
    <w:rsid w:val="00536328"/>
    <w:rsid w:val="005610A1"/>
    <w:rsid w:val="00582B2F"/>
    <w:rsid w:val="005A6233"/>
    <w:rsid w:val="005C6617"/>
    <w:rsid w:val="005D5CE2"/>
    <w:rsid w:val="005F0C9D"/>
    <w:rsid w:val="005F2E07"/>
    <w:rsid w:val="005F6DA4"/>
    <w:rsid w:val="00603DAD"/>
    <w:rsid w:val="00606B12"/>
    <w:rsid w:val="006245E2"/>
    <w:rsid w:val="006743C4"/>
    <w:rsid w:val="00675237"/>
    <w:rsid w:val="00675FC7"/>
    <w:rsid w:val="00684526"/>
    <w:rsid w:val="0069431C"/>
    <w:rsid w:val="006D48E7"/>
    <w:rsid w:val="006E2958"/>
    <w:rsid w:val="006F62DE"/>
    <w:rsid w:val="006F714E"/>
    <w:rsid w:val="007452E3"/>
    <w:rsid w:val="00754800"/>
    <w:rsid w:val="007750CB"/>
    <w:rsid w:val="00791F92"/>
    <w:rsid w:val="007A36BF"/>
    <w:rsid w:val="007A6E08"/>
    <w:rsid w:val="007A74A8"/>
    <w:rsid w:val="007B0DFD"/>
    <w:rsid w:val="00811EE2"/>
    <w:rsid w:val="00822C1C"/>
    <w:rsid w:val="00843B0D"/>
    <w:rsid w:val="008526B0"/>
    <w:rsid w:val="0085741F"/>
    <w:rsid w:val="00870A98"/>
    <w:rsid w:val="00884BFB"/>
    <w:rsid w:val="00891F10"/>
    <w:rsid w:val="008948EA"/>
    <w:rsid w:val="00897F57"/>
    <w:rsid w:val="008A65F8"/>
    <w:rsid w:val="008A789A"/>
    <w:rsid w:val="008B7928"/>
    <w:rsid w:val="008E309D"/>
    <w:rsid w:val="008E4529"/>
    <w:rsid w:val="009173DF"/>
    <w:rsid w:val="009451D7"/>
    <w:rsid w:val="00950DC5"/>
    <w:rsid w:val="00953152"/>
    <w:rsid w:val="0095493A"/>
    <w:rsid w:val="00967E6C"/>
    <w:rsid w:val="00990D1F"/>
    <w:rsid w:val="009916DB"/>
    <w:rsid w:val="009943AD"/>
    <w:rsid w:val="009B6CA6"/>
    <w:rsid w:val="009D559C"/>
    <w:rsid w:val="00A65AF3"/>
    <w:rsid w:val="00A65B25"/>
    <w:rsid w:val="00A70D63"/>
    <w:rsid w:val="00A74673"/>
    <w:rsid w:val="00A75BE2"/>
    <w:rsid w:val="00AD1356"/>
    <w:rsid w:val="00AD49CA"/>
    <w:rsid w:val="00AD6291"/>
    <w:rsid w:val="00AE3C13"/>
    <w:rsid w:val="00AF3A60"/>
    <w:rsid w:val="00B1545F"/>
    <w:rsid w:val="00B15FB3"/>
    <w:rsid w:val="00B179C5"/>
    <w:rsid w:val="00B26508"/>
    <w:rsid w:val="00B33E95"/>
    <w:rsid w:val="00B408FB"/>
    <w:rsid w:val="00B465CB"/>
    <w:rsid w:val="00B606F3"/>
    <w:rsid w:val="00B60C65"/>
    <w:rsid w:val="00B6318F"/>
    <w:rsid w:val="00B66285"/>
    <w:rsid w:val="00B838E4"/>
    <w:rsid w:val="00B913CD"/>
    <w:rsid w:val="00B9338B"/>
    <w:rsid w:val="00BA185E"/>
    <w:rsid w:val="00BA4D3F"/>
    <w:rsid w:val="00BC59DE"/>
    <w:rsid w:val="00C04C07"/>
    <w:rsid w:val="00C12285"/>
    <w:rsid w:val="00C57D37"/>
    <w:rsid w:val="00C6400F"/>
    <w:rsid w:val="00CA5EFB"/>
    <w:rsid w:val="00CB2F1A"/>
    <w:rsid w:val="00CC4211"/>
    <w:rsid w:val="00CC5E72"/>
    <w:rsid w:val="00CE1D70"/>
    <w:rsid w:val="00D17025"/>
    <w:rsid w:val="00D20E06"/>
    <w:rsid w:val="00D23A9A"/>
    <w:rsid w:val="00D270DF"/>
    <w:rsid w:val="00D43DCA"/>
    <w:rsid w:val="00D82215"/>
    <w:rsid w:val="00DE1208"/>
    <w:rsid w:val="00DE17D8"/>
    <w:rsid w:val="00DE423E"/>
    <w:rsid w:val="00DF055F"/>
    <w:rsid w:val="00DF52DC"/>
    <w:rsid w:val="00E2144D"/>
    <w:rsid w:val="00E47E4D"/>
    <w:rsid w:val="00E65C6A"/>
    <w:rsid w:val="00E93268"/>
    <w:rsid w:val="00E9434C"/>
    <w:rsid w:val="00EA6D8D"/>
    <w:rsid w:val="00EF1E5D"/>
    <w:rsid w:val="00EF534D"/>
    <w:rsid w:val="00F12CA2"/>
    <w:rsid w:val="00F17145"/>
    <w:rsid w:val="00F47166"/>
    <w:rsid w:val="00F4738B"/>
    <w:rsid w:val="00F74DDF"/>
    <w:rsid w:val="00F9719E"/>
    <w:rsid w:val="00FC470A"/>
    <w:rsid w:val="00FF178D"/>
    <w:rsid w:val="00FF4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38B"/>
    <w:pPr>
      <w:spacing w:line="256" w:lineRule="auto"/>
    </w:pPr>
  </w:style>
  <w:style w:type="paragraph" w:styleId="Heading3">
    <w:name w:val="heading 3"/>
    <w:basedOn w:val="Normal"/>
    <w:link w:val="Heading3Char"/>
    <w:uiPriority w:val="9"/>
    <w:qFormat/>
    <w:rsid w:val="002D56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31C"/>
  </w:style>
  <w:style w:type="paragraph" w:styleId="Footer">
    <w:name w:val="footer"/>
    <w:basedOn w:val="Normal"/>
    <w:link w:val="FooterChar"/>
    <w:uiPriority w:val="99"/>
    <w:unhideWhenUsed/>
    <w:rsid w:val="00694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31C"/>
  </w:style>
  <w:style w:type="paragraph" w:styleId="BalloonText">
    <w:name w:val="Balloon Text"/>
    <w:basedOn w:val="Normal"/>
    <w:link w:val="BalloonTextChar"/>
    <w:uiPriority w:val="99"/>
    <w:semiHidden/>
    <w:unhideWhenUsed/>
    <w:rsid w:val="00D23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A9A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D563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91F1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1F1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356A8"/>
    <w:pPr>
      <w:spacing w:after="0" w:line="240" w:lineRule="auto"/>
    </w:pPr>
  </w:style>
  <w:style w:type="table" w:styleId="TableGrid">
    <w:name w:val="Table Grid"/>
    <w:basedOn w:val="TableNormal"/>
    <w:uiPriority w:val="59"/>
    <w:rsid w:val="004356A8"/>
    <w:pPr>
      <w:spacing w:after="0" w:line="240" w:lineRule="auto"/>
    </w:pPr>
    <w:rPr>
      <w:rFonts w:ascii="Century Gothic" w:eastAsiaTheme="minorEastAsia" w:hAnsi="Century Gothic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5AF3"/>
    <w:pPr>
      <w:spacing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63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8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2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5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75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0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38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1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54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37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28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projectkey.net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1AFC7-19A4-49B2-8259-8B9493810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Niepes, Danilo</dc:creator>
  <cp:lastModifiedBy>Jovanka</cp:lastModifiedBy>
  <cp:revision>2</cp:revision>
  <cp:lastPrinted>2019-09-09T14:19:00Z</cp:lastPrinted>
  <dcterms:created xsi:type="dcterms:W3CDTF">2019-10-29T14:34:00Z</dcterms:created>
  <dcterms:modified xsi:type="dcterms:W3CDTF">2019-10-29T14:34:00Z</dcterms:modified>
</cp:coreProperties>
</file>